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val="0"/>
        <w:shd w:val="clear" w:color="auto" w:fill="auto"/>
        <w:bidi w:val="0"/>
        <w:spacing w:before="0" w:line="240" w:lineRule="auto"/>
        <w:ind w:left="0" w:right="0" w:firstLine="0"/>
        <w:jc w:val="left"/>
        <w:rPr>
          <w:rFonts w:hint="eastAsia" w:eastAsia="宋体"/>
          <w:spacing w:val="0"/>
          <w:w w:val="100"/>
          <w:position w:val="0"/>
          <w:lang w:eastAsia="zh-CN"/>
        </w:rPr>
      </w:pPr>
      <w:r>
        <w:rPr>
          <w:rFonts w:hint="eastAsia"/>
          <w:spacing w:val="0"/>
          <w:w w:val="100"/>
          <w:position w:val="0"/>
          <w:lang w:eastAsia="zh-CN"/>
        </w:rPr>
        <w:t>附件：</w:t>
      </w:r>
    </w:p>
    <w:tbl>
      <w:tblPr>
        <w:tblStyle w:val="7"/>
        <w:tblW w:w="13660" w:type="dxa"/>
        <w:jc w:val="center"/>
        <w:tblInd w:w="0" w:type="dxa"/>
        <w:tblLayout w:type="fixed"/>
        <w:tblCellMar>
          <w:top w:w="15" w:type="dxa"/>
          <w:left w:w="15" w:type="dxa"/>
          <w:bottom w:w="15" w:type="dxa"/>
          <w:right w:w="15" w:type="dxa"/>
        </w:tblCellMar>
      </w:tblPr>
      <w:tblGrid>
        <w:gridCol w:w="457"/>
        <w:gridCol w:w="1631"/>
        <w:gridCol w:w="900"/>
        <w:gridCol w:w="10672"/>
      </w:tblGrid>
      <w:tr>
        <w:tblPrEx>
          <w:tblLayout w:type="fixed"/>
          <w:tblCellMar>
            <w:top w:w="15" w:type="dxa"/>
            <w:left w:w="15" w:type="dxa"/>
            <w:bottom w:w="15" w:type="dxa"/>
            <w:right w:w="15" w:type="dxa"/>
          </w:tblCellMar>
        </w:tblPrEx>
        <w:trPr>
          <w:trHeight w:val="710" w:hRule="atLeast"/>
          <w:jc w:val="center"/>
        </w:trPr>
        <w:tc>
          <w:tcPr>
            <w:tcW w:w="136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32"/>
                <w:szCs w:val="32"/>
                <w:lang w:eastAsia="zh-CN"/>
              </w:rPr>
              <w:t>全自动清洗</w:t>
            </w:r>
            <w:r>
              <w:rPr>
                <w:rFonts w:hint="eastAsia" w:ascii="宋体" w:hAnsi="宋体" w:eastAsia="宋体" w:cs="宋体"/>
                <w:color w:val="000000"/>
                <w:sz w:val="32"/>
                <w:szCs w:val="32"/>
              </w:rPr>
              <w:t>消毒</w:t>
            </w:r>
            <w:r>
              <w:rPr>
                <w:rFonts w:hint="eastAsia" w:ascii="宋体" w:hAnsi="宋体" w:eastAsia="宋体" w:cs="宋体"/>
                <w:color w:val="000000"/>
                <w:sz w:val="32"/>
                <w:szCs w:val="32"/>
                <w:lang w:eastAsia="zh-CN"/>
              </w:rPr>
              <w:t>机</w:t>
            </w:r>
          </w:p>
        </w:tc>
      </w:tr>
      <w:tr>
        <w:tblPrEx>
          <w:tblLayout w:type="fixed"/>
          <w:tblCellMar>
            <w:top w:w="15" w:type="dxa"/>
            <w:left w:w="15" w:type="dxa"/>
            <w:bottom w:w="15" w:type="dxa"/>
            <w:right w:w="15" w:type="dxa"/>
          </w:tblCellMar>
        </w:tblPrEx>
        <w:trPr>
          <w:trHeight w:val="499"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设备名称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数量</w:t>
            </w:r>
          </w:p>
        </w:tc>
        <w:tc>
          <w:tcPr>
            <w:tcW w:w="10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参数</w:t>
            </w:r>
          </w:p>
        </w:tc>
      </w:tr>
    </w:tbl>
    <w:tbl>
      <w:tblPr>
        <w:tblStyle w:val="7"/>
        <w:tblpPr w:leftFromText="180" w:rightFromText="180" w:vertAnchor="text" w:horzAnchor="page" w:tblpX="1603" w:tblpY="131"/>
        <w:tblOverlap w:val="never"/>
        <w:tblW w:w="13676" w:type="dxa"/>
        <w:tblInd w:w="0" w:type="dxa"/>
        <w:tblLayout w:type="fixed"/>
        <w:tblCellMar>
          <w:top w:w="15" w:type="dxa"/>
          <w:left w:w="15" w:type="dxa"/>
          <w:bottom w:w="15" w:type="dxa"/>
          <w:right w:w="15" w:type="dxa"/>
        </w:tblCellMar>
      </w:tblPr>
      <w:tblGrid>
        <w:gridCol w:w="458"/>
        <w:gridCol w:w="1632"/>
        <w:gridCol w:w="901"/>
        <w:gridCol w:w="10685"/>
      </w:tblGrid>
      <w:tr>
        <w:tblPrEx>
          <w:tblLayout w:type="fixed"/>
          <w:tblCellMar>
            <w:top w:w="15" w:type="dxa"/>
            <w:left w:w="15" w:type="dxa"/>
            <w:bottom w:w="15" w:type="dxa"/>
            <w:right w:w="15" w:type="dxa"/>
          </w:tblCellMar>
        </w:tblPrEx>
        <w:trPr>
          <w:trHeight w:val="324"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rPr>
              <w:t>1</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高效式全自动清洗消毒器</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rPr>
              <w:t>1</w:t>
            </w: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1.1 清洗舱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1.1.1 容积 520L</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★1.1.2 材质</w:t>
            </w:r>
            <w:r>
              <w:rPr>
                <w:rFonts w:hint="eastAsia" w:ascii="宋体" w:hAnsi="宋体" w:eastAsia="宋体" w:cs="宋体"/>
                <w:color w:val="auto"/>
                <w:kern w:val="0"/>
                <w:szCs w:val="21"/>
              </w:rPr>
              <w:t xml:space="preserve"> 舱体：</w:t>
            </w:r>
            <w:r>
              <w:rPr>
                <w:rFonts w:hint="eastAsia" w:ascii="宋体" w:hAnsi="宋体" w:eastAsia="宋体" w:cs="宋体"/>
                <w:color w:val="000000"/>
                <w:kern w:val="0"/>
                <w:szCs w:val="21"/>
              </w:rPr>
              <w:t>≥</w:t>
            </w:r>
            <w:r>
              <w:rPr>
                <w:rFonts w:hint="eastAsia" w:ascii="宋体" w:hAnsi="宋体" w:eastAsia="宋体" w:cs="宋体"/>
                <w:color w:val="auto"/>
                <w:kern w:val="0"/>
                <w:szCs w:val="21"/>
              </w:rPr>
              <w:t>1.5mm厚316L</w:t>
            </w:r>
            <w:r>
              <w:rPr>
                <w:rFonts w:hint="eastAsia" w:ascii="宋体" w:hAnsi="宋体" w:eastAsia="宋体" w:cs="宋体"/>
                <w:color w:val="000000"/>
                <w:kern w:val="0"/>
                <w:szCs w:val="21"/>
              </w:rPr>
              <w:t>不锈钢镜面板 清洗架：不锈钢，外装饰罩：304不锈钢拉丝板</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1.1.3 对接口 清洗架注水口位于清洗腔体的侧面，以使清洗架每层水压一致从而保证每层清洗质量</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1.1.4 舱体保温≥ 12mm橡塑海绵</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 密封门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1.2.1 开门方式 自动下开门</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1.2.2 通道类型 双门通道型、双门可实现互锁</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1.2.3 ★门玻璃 防爆玻璃门，隔音隔热</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1.2.4 门障碍 关门遇障碍可自动返回</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1.2.5</w:t>
            </w:r>
            <w:r>
              <w:rPr>
                <w:rFonts w:hint="eastAsia" w:ascii="宋体" w:hAnsi="宋体" w:eastAsia="宋体" w:cs="宋体"/>
                <w:color w:val="FF0000"/>
                <w:kern w:val="0"/>
                <w:szCs w:val="21"/>
              </w:rPr>
              <w:t xml:space="preserve"> </w:t>
            </w:r>
            <w:r>
              <w:rPr>
                <w:rFonts w:hint="eastAsia" w:ascii="宋体" w:hAnsi="宋体" w:eastAsia="宋体" w:cs="宋体"/>
                <w:color w:val="auto"/>
                <w:kern w:val="0"/>
                <w:szCs w:val="21"/>
              </w:rPr>
              <w:t>★压紧方式 门采用主动压紧方式（气缸压紧），密封可靠</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1.2.6 门厚度≥ 22mm</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1.3 管路系统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1.3.1 ★快速管路设计 快速预热水箱设计，双水箱设计</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1.3.2 干燥系统 噪音≤65dB，双风机供风，双级加热系统</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1.3.3 核心配件 循环泵、气动阀、计量泵均为进口品牌</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1.3.4 计量泵 2个 （加清洗液泵 1个；加上油液泵 1个）</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1.3.5 循环泵 不锈钢泵体，流量最大≥900L/分钟</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1.3.6 阀门 进口气动阀，口径可达2寸、性能可靠</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1.3.7 空气过滤器 H13级，效率≥99.99%，过滤精度≤0.3 um；</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1.4 控制系统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1.4.1 控制方式 采用</w:t>
            </w:r>
            <w:r>
              <w:rPr>
                <w:rFonts w:hint="eastAsia" w:ascii="宋体" w:hAnsi="宋体" w:eastAsia="宋体" w:cs="宋体"/>
                <w:color w:val="000000"/>
                <w:kern w:val="0"/>
                <w:szCs w:val="21"/>
                <w:lang w:val="en-US" w:eastAsia="zh-CN"/>
              </w:rPr>
              <w:t>进口</w:t>
            </w:r>
            <w:r>
              <w:rPr>
                <w:rFonts w:hint="eastAsia" w:ascii="宋体" w:hAnsi="宋体" w:eastAsia="宋体" w:cs="宋体"/>
                <w:color w:val="000000"/>
                <w:kern w:val="0"/>
                <w:szCs w:val="21"/>
              </w:rPr>
              <w:t>PLC控制；</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通过数字量和模拟量扩展模块进行扩展；</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具有故障自动检测功能，故障声音报警功能；</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抗干扰能力强，稳定性高。</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1.4.2 ★界面显示≥ 8.4寸彩色触摸屏，前后双屏，能动态的显示设备各个功能部件的运行状态及设备运行的各个状态参数；</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具有报警信息显示功能；</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适合高温、高湿环境，稳定性高；</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64K彩色显示，有较好的立体感，画面显示细腻。</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1.4.3 流程控制 预洗、清洗、漂洗一、漂洗二、消毒、干燥全过程由控制器自动控制，保证设备稳定、有序的运行。</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1.4.4 安全保护 超温自动保护装置：超过设定温度，系统自动切断加热电源；</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防干烧保护装置：水位低造成加热管干烧时，系统自动切断加热电源；</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风压低保护装置：风压过低造成空气加热管干烧时，系统自动切断加热电源。</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门障碍保护装置：门在关闭过程中遇到阻碍时，会停止关门，并且向相反方向运行。</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电机过流保护装置：设备电机过载时，过流保护开关动作，电机停止工作。</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1.4.5 ★记录方式 可自动打印过程曲线、并记录A0值。</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1.5 程序系统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1.5.1 程序名称 ≥9套预置程序，≥2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套自定义程序，用户可根据需要进行程序编辑。</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1.5.2 流程控制 预洗、清洗、漂洗一、漂洗二、消毒、干燥全过程由控制器自动控制，保证设备稳定、有序的运行。</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 整体参数 </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1.6.1 ★</w:t>
            </w:r>
            <w:r>
              <w:rPr>
                <w:rFonts w:hint="eastAsia" w:ascii="宋体" w:hAnsi="宋体" w:eastAsia="宋体" w:cs="宋体"/>
                <w:color w:val="000000"/>
                <w:kern w:val="0"/>
                <w:szCs w:val="21"/>
                <w:lang w:val="en-US" w:eastAsia="zh-CN"/>
              </w:rPr>
              <w:t>蒸汽加热</w:t>
            </w:r>
            <w:r>
              <w:rPr>
                <w:rFonts w:hint="eastAsia" w:ascii="宋体" w:hAnsi="宋体" w:eastAsia="宋体" w:cs="宋体"/>
                <w:color w:val="000000"/>
                <w:kern w:val="0"/>
                <w:szCs w:val="21"/>
              </w:rPr>
              <w:t xml:space="preserve">运行时间≤ </w:t>
            </w:r>
            <w:bookmarkStart w:id="0" w:name="_GoBack"/>
            <w:bookmarkEnd w:id="0"/>
            <w:r>
              <w:rPr>
                <w:rFonts w:hint="eastAsia" w:ascii="宋体" w:hAnsi="宋体" w:eastAsia="宋体" w:cs="宋体"/>
                <w:color w:val="000000"/>
                <w:kern w:val="0"/>
                <w:szCs w:val="21"/>
              </w:rPr>
              <w:t>28分钟</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1.6.2 ★节能 水耗量≤25L/步，比常规产品节约≤35%水、电、汽、清洗液上油液</w:t>
            </w:r>
          </w:p>
        </w:tc>
      </w:tr>
      <w:tr>
        <w:tblPrEx>
          <w:tblLayout w:type="fixed"/>
          <w:tblCellMar>
            <w:top w:w="15" w:type="dxa"/>
            <w:left w:w="15" w:type="dxa"/>
            <w:bottom w:w="15" w:type="dxa"/>
            <w:right w:w="15" w:type="dxa"/>
          </w:tblCellMar>
        </w:tblPrEx>
        <w:trPr>
          <w:trHeight w:val="32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10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1.6.3 最大装载量 15个标准器械托盘480*250*50（五层清洗架）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171E4F49"/>
    <w:rsid w:val="20784C33"/>
    <w:rsid w:val="24D2209E"/>
    <w:rsid w:val="2F80457E"/>
    <w:rsid w:val="38D526E1"/>
    <w:rsid w:val="3DA7680A"/>
    <w:rsid w:val="43083E53"/>
    <w:rsid w:val="487C488D"/>
    <w:rsid w:val="4EDA651C"/>
    <w:rsid w:val="52A05BEE"/>
    <w:rsid w:val="54D97240"/>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3">
    <w:name w:val="footer"/>
    <w:basedOn w:val="1"/>
    <w:link w:val="11"/>
    <w:qFormat/>
    <w:uiPriority w:val="0"/>
    <w:pPr>
      <w:tabs>
        <w:tab w:val="center" w:pos="4513"/>
        <w:tab w:val="right" w:pos="9026"/>
      </w:tabs>
      <w:snapToGrid w:val="0"/>
      <w:jc w:val="left"/>
    </w:pPr>
    <w:rPr>
      <w:sz w:val="18"/>
      <w:szCs w:val="18"/>
    </w:rPr>
  </w:style>
  <w:style w:type="paragraph" w:styleId="4">
    <w:name w:val="header"/>
    <w:basedOn w:val="1"/>
    <w:link w:val="10"/>
    <w:qFormat/>
    <w:uiPriority w:val="0"/>
    <w:pPr>
      <w:tabs>
        <w:tab w:val="center" w:pos="4513"/>
        <w:tab w:val="right" w:pos="902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8">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customStyle="1" w:styleId="9">
    <w:name w:val="No Spacing"/>
    <w:qFormat/>
    <w:uiPriority w:val="1"/>
    <w:rPr>
      <w:rFonts w:ascii="Calibri" w:hAnsi="Calibri" w:eastAsia="宋体" w:cs="Times New Roman"/>
      <w:sz w:val="22"/>
      <w:szCs w:val="22"/>
      <w:lang w:val="en-US" w:eastAsia="zh-CN" w:bidi="ar-SA"/>
    </w:rPr>
  </w:style>
  <w:style w:type="character" w:customStyle="1" w:styleId="10">
    <w:name w:val="页眉 字符"/>
    <w:basedOn w:val="6"/>
    <w:link w:val="4"/>
    <w:qFormat/>
    <w:uiPriority w:val="0"/>
    <w:rPr>
      <w:rFonts w:ascii="Calibri" w:hAnsi="Calibri" w:eastAsia="宋体" w:cs="Times New Roman"/>
      <w:kern w:val="2"/>
      <w:sz w:val="18"/>
      <w:szCs w:val="18"/>
    </w:rPr>
  </w:style>
  <w:style w:type="character" w:customStyle="1" w:styleId="11">
    <w:name w:val="页脚 字符"/>
    <w:basedOn w:val="6"/>
    <w:link w:val="3"/>
    <w:qFormat/>
    <w:uiPriority w:val="0"/>
    <w:rPr>
      <w:rFonts w:ascii="Calibri" w:hAnsi="Calibri" w:eastAsia="宋体" w:cs="Times New Roman"/>
      <w:kern w:val="2"/>
      <w:sz w:val="18"/>
      <w:szCs w:val="18"/>
    </w:rPr>
  </w:style>
  <w:style w:type="paragraph" w:customStyle="1" w:styleId="12">
    <w:name w:val="Body text|1"/>
    <w:basedOn w:val="1"/>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3">
    <w:name w:val="Other|1"/>
    <w:basedOn w:val="1"/>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1179</Words>
  <Characters>1403</Characters>
  <Lines>8</Lines>
  <Paragraphs>2</Paragraphs>
  <TotalTime>0</TotalTime>
  <ScaleCrop>false</ScaleCrop>
  <LinksUpToDate>false</LinksUpToDate>
  <CharactersWithSpaces>1508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lenovo</cp:lastModifiedBy>
  <dcterms:modified xsi:type="dcterms:W3CDTF">2023-08-08T06:25:57Z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9B2F588CF7D94122B2F73E41E4C8B84A_13</vt:lpwstr>
  </property>
</Properties>
</file>