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医院妇科盆底治疗仪采购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250000元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250000元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9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一台真空干燥柜，详细需求见附件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180862A0">
      <w:pPr>
        <w:wordWrap w:val="0"/>
        <w:spacing w:after="156" w:afterLines="50"/>
        <w:ind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医用真空快风干燥柜招标参数</w:t>
      </w:r>
    </w:p>
    <w:p w14:paraId="089222E4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zh-TW"/>
        </w:rPr>
      </w:pPr>
      <w:r>
        <w:rPr>
          <w:rFonts w:hint="eastAsia"/>
          <w:b w:val="0"/>
          <w:bCs/>
          <w:sz w:val="26"/>
          <w:szCs w:val="26"/>
          <w:lang w:val="zh-TW"/>
        </w:rPr>
        <w:t>品牌要求：国产知名品牌。</w:t>
      </w:r>
      <w:bookmarkStart w:id="0" w:name="_GoBack"/>
      <w:bookmarkEnd w:id="0"/>
    </w:p>
    <w:p w14:paraId="30DE4B67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rFonts w:hint="default" w:eastAsia="等线"/>
          <w:lang w:val="en-US" w:eastAsia="zh-CN"/>
        </w:rPr>
      </w:pPr>
      <w:r>
        <w:rPr>
          <w:rFonts w:hint="eastAsia"/>
          <w:b w:val="0"/>
          <w:bCs/>
          <w:sz w:val="26"/>
          <w:szCs w:val="26"/>
          <w:lang w:val="en-US"/>
        </w:rPr>
        <w:t>功能要求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：</w:t>
      </w:r>
      <w:r>
        <w:rPr>
          <w:rStyle w:val="31"/>
          <w:rFonts w:hint="eastAsia"/>
          <w:b w:val="0"/>
          <w:bCs w:val="0"/>
          <w:sz w:val="26"/>
          <w:szCs w:val="26"/>
        </w:rPr>
        <w:t>能够干燥常规手术器械、精密器械、腔镜管腔器械、呼吸麻醉管道、骨科器械、牙科手机、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耐高温和</w:t>
      </w:r>
      <w:r>
        <w:rPr>
          <w:rStyle w:val="31"/>
          <w:rFonts w:hint="eastAsia"/>
          <w:b w:val="0"/>
          <w:bCs w:val="0"/>
          <w:sz w:val="26"/>
          <w:szCs w:val="26"/>
        </w:rPr>
        <w:t>不耐高温器械、内部有细长管腔的、各种导管等器械与器具</w:t>
      </w:r>
      <w:r>
        <w:rPr>
          <w:rStyle w:val="31"/>
          <w:rFonts w:hint="eastAsia"/>
          <w:b w:val="0"/>
          <w:bCs w:val="0"/>
          <w:sz w:val="26"/>
          <w:szCs w:val="26"/>
          <w:lang w:val="zh-TW"/>
        </w:rPr>
        <w:t>。</w:t>
      </w:r>
    </w:p>
    <w:p w14:paraId="727641CE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lang w:val="en-US"/>
        </w:rPr>
      </w:pP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★</w:t>
      </w:r>
      <w:r>
        <w:rPr>
          <w:rStyle w:val="31"/>
          <w:rFonts w:hint="eastAsia"/>
          <w:b w:val="0"/>
          <w:bCs w:val="0"/>
          <w:sz w:val="26"/>
          <w:szCs w:val="26"/>
          <w:lang w:val="en-US" w:eastAsia="zh-CN"/>
        </w:rPr>
        <w:t>工作原理：</w:t>
      </w:r>
      <w:r>
        <w:rPr>
          <w:rStyle w:val="31"/>
          <w:rFonts w:hint="eastAsia"/>
          <w:b w:val="0"/>
          <w:bCs w:val="0"/>
          <w:sz w:val="26"/>
          <w:szCs w:val="26"/>
        </w:rPr>
        <w:t>利用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抽</w:t>
      </w:r>
      <w:r>
        <w:rPr>
          <w:rStyle w:val="31"/>
          <w:rFonts w:hint="eastAsia"/>
          <w:b w:val="0"/>
          <w:bCs w:val="0"/>
          <w:sz w:val="26"/>
          <w:szCs w:val="26"/>
        </w:rPr>
        <w:t>真空降低水的沸点加速蒸发，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并</w:t>
      </w:r>
      <w:r>
        <w:rPr>
          <w:rStyle w:val="31"/>
          <w:rFonts w:hint="eastAsia"/>
          <w:b w:val="0"/>
          <w:bCs w:val="0"/>
          <w:sz w:val="26"/>
          <w:szCs w:val="26"/>
        </w:rPr>
        <w:t>结合鼓风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干燥</w:t>
      </w:r>
      <w:r>
        <w:rPr>
          <w:rStyle w:val="31"/>
          <w:rFonts w:hint="eastAsia"/>
          <w:b w:val="0"/>
          <w:bCs w:val="0"/>
          <w:sz w:val="26"/>
          <w:szCs w:val="26"/>
        </w:rPr>
        <w:t>提高物料表面空气流动，从而实现快速且均匀的干燥效果。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同时</w:t>
      </w:r>
      <w:r>
        <w:rPr>
          <w:rStyle w:val="31"/>
          <w:rFonts w:hint="eastAsia"/>
          <w:b w:val="0"/>
          <w:bCs w:val="0"/>
          <w:sz w:val="26"/>
          <w:szCs w:val="26"/>
        </w:rPr>
        <w:t>抽真空的极限压力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需</w:t>
      </w:r>
      <w:r>
        <w:rPr>
          <w:rStyle w:val="31"/>
          <w:rFonts w:hint="eastAsia"/>
          <w:b w:val="0"/>
          <w:bCs w:val="0"/>
          <w:sz w:val="26"/>
          <w:szCs w:val="26"/>
        </w:rPr>
        <w:t>控制到沸点高于0度，避免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干燥过程</w:t>
      </w:r>
      <w:r>
        <w:rPr>
          <w:rStyle w:val="31"/>
          <w:rFonts w:hint="eastAsia"/>
          <w:b w:val="0"/>
          <w:bCs w:val="0"/>
          <w:sz w:val="26"/>
          <w:szCs w:val="26"/>
        </w:rPr>
        <w:t>结冰，确保干燥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器械</w:t>
      </w:r>
      <w:r>
        <w:rPr>
          <w:rStyle w:val="31"/>
          <w:rFonts w:hint="eastAsia"/>
          <w:b w:val="0"/>
          <w:bCs w:val="0"/>
          <w:sz w:val="26"/>
          <w:szCs w:val="26"/>
        </w:rPr>
        <w:t>的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安全性。</w:t>
      </w:r>
    </w:p>
    <w:p w14:paraId="5D4BD6EF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lang w:val="en-US"/>
        </w:rPr>
      </w:pP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★</w:t>
      </w:r>
      <w:r>
        <w:rPr>
          <w:rFonts w:hint="eastAsia"/>
          <w:b w:val="0"/>
          <w:bCs/>
          <w:sz w:val="26"/>
          <w:szCs w:val="26"/>
          <w:lang w:val="en-US" w:eastAsia="zh-CN"/>
        </w:rPr>
        <w:t>容积≥486L</w:t>
      </w:r>
      <w:r>
        <w:rPr>
          <w:rFonts w:hint="eastAsia"/>
          <w:b w:val="0"/>
          <w:bCs/>
          <w:sz w:val="26"/>
          <w:szCs w:val="26"/>
          <w:lang w:val="en-US"/>
        </w:rPr>
        <w:t>，非双仓或多仓拼凑容积（提供内部结构图及设计原理图，有效避免繁琐及误操作）</w:t>
      </w:r>
      <w:r>
        <w:rPr>
          <w:rFonts w:hint="eastAsia"/>
          <w:b w:val="0"/>
          <w:bCs/>
          <w:sz w:val="26"/>
          <w:szCs w:val="26"/>
          <w:lang w:val="en-US" w:eastAsia="zh-CN"/>
        </w:rPr>
        <w:t>，并</w:t>
      </w:r>
      <w:r>
        <w:rPr>
          <w:rFonts w:hint="eastAsia"/>
          <w:b w:val="0"/>
          <w:bCs/>
          <w:sz w:val="26"/>
          <w:szCs w:val="26"/>
          <w:lang w:val="en-US"/>
        </w:rPr>
        <w:t>应具有真空干燥和鼓风干燥两种方式，提高干燥效率；且具备快速汽化系统</w:t>
      </w:r>
      <w:r>
        <w:rPr>
          <w:rFonts w:hint="eastAsia"/>
          <w:b w:val="0"/>
          <w:bCs/>
          <w:sz w:val="26"/>
          <w:szCs w:val="26"/>
        </w:rPr>
        <w:t>从而达到快速干燥的目</w:t>
      </w:r>
      <w:r>
        <w:rPr>
          <w:rFonts w:hint="eastAsia"/>
          <w:b w:val="0"/>
          <w:bCs/>
          <w:sz w:val="26"/>
          <w:szCs w:val="26"/>
          <w:lang w:val="en-US"/>
        </w:rPr>
        <w:t>的（提供装置图）</w:t>
      </w:r>
      <w:r>
        <w:rPr>
          <w:rFonts w:hint="eastAsia"/>
          <w:b w:val="0"/>
          <w:bCs/>
          <w:sz w:val="26"/>
          <w:szCs w:val="26"/>
          <w:lang w:val="zh-TW"/>
        </w:rPr>
        <w:t>。</w:t>
      </w:r>
    </w:p>
    <w:p w14:paraId="6693D881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lang w:val="en-US"/>
        </w:rPr>
      </w:pPr>
      <w:r>
        <w:rPr>
          <w:rFonts w:hint="eastAsia"/>
          <w:highlight w:val="none"/>
        </w:rPr>
        <w:t>▲</w:t>
      </w:r>
      <w:r>
        <w:rPr>
          <w:rFonts w:hint="eastAsia"/>
          <w:b w:val="0"/>
          <w:bCs/>
          <w:sz w:val="26"/>
          <w:szCs w:val="26"/>
        </w:rPr>
        <w:t>抽气速率缓慢：抽气速率不能过快（过快会产生较大的压力差，从而损坏器械），一个循环中从大气压抽至最低气压值的时间</w:t>
      </w:r>
      <w:r>
        <w:rPr>
          <w:rFonts w:hint="eastAsia"/>
          <w:b w:val="0"/>
          <w:bCs/>
          <w:sz w:val="26"/>
          <w:szCs w:val="26"/>
          <w:lang w:val="en-US"/>
        </w:rPr>
        <w:t>≥</w:t>
      </w:r>
      <w:r>
        <w:rPr>
          <w:rFonts w:hint="eastAsia"/>
          <w:b w:val="0"/>
          <w:bCs/>
          <w:sz w:val="26"/>
          <w:szCs w:val="26"/>
        </w:rPr>
        <w:t>6分钟，避免工业级真空干燥设备给精密器材带来的明显或潜在的损害，保护器械安全。</w:t>
      </w:r>
    </w:p>
    <w:p w14:paraId="4CC975A7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★干燥形式：应为</w:t>
      </w:r>
      <w:r>
        <w:rPr>
          <w:rFonts w:hint="eastAsia"/>
          <w:b w:val="0"/>
          <w:bCs/>
          <w:sz w:val="26"/>
          <w:szCs w:val="26"/>
          <w:lang w:val="en-US"/>
        </w:rPr>
        <w:t>一机多用的高低温混合干燥柜，也可设定高温干燥程序。</w:t>
      </w:r>
    </w:p>
    <w:p w14:paraId="28BE9F57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b w:val="0"/>
          <w:bCs/>
          <w:sz w:val="26"/>
          <w:szCs w:val="26"/>
          <w:lang w:val="en-US"/>
        </w:rPr>
        <w:t>干燥温度：50~90℃可任意调节，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耐高温和</w:t>
      </w:r>
      <w:r>
        <w:rPr>
          <w:rStyle w:val="31"/>
          <w:rFonts w:hint="eastAsia"/>
          <w:b w:val="0"/>
          <w:bCs w:val="0"/>
          <w:sz w:val="26"/>
          <w:szCs w:val="26"/>
        </w:rPr>
        <w:t>不耐高温器械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均可干燥</w:t>
      </w:r>
      <w:r>
        <w:rPr>
          <w:rFonts w:hint="eastAsia"/>
          <w:b w:val="0"/>
          <w:bCs/>
          <w:sz w:val="26"/>
          <w:szCs w:val="26"/>
          <w:lang w:val="en-US"/>
        </w:rPr>
        <w:t>。</w:t>
      </w:r>
    </w:p>
    <w:p w14:paraId="0313AA4C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b w:val="0"/>
          <w:bCs/>
          <w:sz w:val="26"/>
          <w:szCs w:val="26"/>
          <w:lang w:val="en-US"/>
        </w:rPr>
        <w:t>升温时间：空载时从25℃升温至90℃所用时间≤1</w:t>
      </w:r>
      <w:r>
        <w:rPr>
          <w:rFonts w:hint="eastAsia"/>
          <w:b w:val="0"/>
          <w:bCs/>
          <w:sz w:val="26"/>
          <w:szCs w:val="26"/>
          <w:lang w:val="en-US" w:eastAsia="zh-CN"/>
        </w:rPr>
        <w:t>0</w:t>
      </w:r>
      <w:r>
        <w:rPr>
          <w:rFonts w:hint="eastAsia"/>
          <w:b w:val="0"/>
          <w:bCs/>
          <w:sz w:val="26"/>
          <w:szCs w:val="26"/>
          <w:lang w:val="en-US"/>
        </w:rPr>
        <w:t>min。</w:t>
      </w:r>
    </w:p>
    <w:p w14:paraId="3A01BAF5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b w:val="0"/>
          <w:bCs/>
          <w:sz w:val="26"/>
          <w:szCs w:val="26"/>
          <w:lang w:val="en-US"/>
        </w:rPr>
        <w:t>干燥时间：≤45分钟。</w:t>
      </w:r>
    </w:p>
    <w:p w14:paraId="5148AFBD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rStyle w:val="31"/>
          <w:b w:val="0"/>
          <w:bCs w:val="0"/>
          <w:sz w:val="26"/>
          <w:szCs w:val="26"/>
          <w:lang w:val="en-US"/>
        </w:rPr>
      </w:pPr>
      <w:r>
        <w:rPr>
          <w:rFonts w:hint="eastAsia"/>
          <w:b w:val="0"/>
          <w:bCs/>
          <w:sz w:val="26"/>
          <w:szCs w:val="26"/>
        </w:rPr>
        <w:t>装载方式要求：干燥各种器械均不需专用层架，仅需把器械拆卸后放入篮筐内再放入腔体内即可。</w:t>
      </w:r>
    </w:p>
    <w:p w14:paraId="621FD530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rStyle w:val="31"/>
          <w:b w:val="0"/>
          <w:bCs w:val="0"/>
          <w:sz w:val="26"/>
          <w:szCs w:val="26"/>
          <w:lang w:val="en-US"/>
        </w:rPr>
      </w:pP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★</w:t>
      </w:r>
      <w:r>
        <w:rPr>
          <w:rFonts w:hint="eastAsia"/>
          <w:b w:val="0"/>
          <w:bCs/>
          <w:sz w:val="26"/>
          <w:szCs w:val="26"/>
          <w:lang w:val="en-US" w:eastAsia="zh-CN"/>
        </w:rPr>
        <w:t>舱体内的层架6-11层可调</w:t>
      </w:r>
      <w:r>
        <w:rPr>
          <w:rFonts w:hint="eastAsia"/>
          <w:b w:val="0"/>
          <w:bCs/>
          <w:sz w:val="26"/>
          <w:szCs w:val="26"/>
          <w:lang w:val="en-US"/>
        </w:rPr>
        <w:t>，保证</w:t>
      </w:r>
      <w:r>
        <w:rPr>
          <w:rFonts w:hint="eastAsia"/>
          <w:b w:val="0"/>
          <w:bCs/>
          <w:sz w:val="26"/>
          <w:szCs w:val="26"/>
          <w:lang w:val="en-US" w:eastAsia="zh-CN"/>
        </w:rPr>
        <w:t>不同</w:t>
      </w:r>
      <w:r>
        <w:rPr>
          <w:rFonts w:hint="eastAsia"/>
          <w:b w:val="0"/>
          <w:bCs/>
          <w:sz w:val="26"/>
          <w:szCs w:val="26"/>
          <w:lang w:val="en-US"/>
        </w:rPr>
        <w:t>高</w:t>
      </w:r>
      <w:r>
        <w:rPr>
          <w:rFonts w:hint="eastAsia"/>
          <w:b w:val="0"/>
          <w:bCs/>
          <w:sz w:val="26"/>
          <w:szCs w:val="26"/>
          <w:lang w:val="en-US" w:eastAsia="zh-CN"/>
        </w:rPr>
        <w:t>度</w:t>
      </w:r>
      <w:r>
        <w:rPr>
          <w:rFonts w:hint="eastAsia"/>
          <w:b w:val="0"/>
          <w:bCs/>
          <w:sz w:val="26"/>
          <w:szCs w:val="26"/>
          <w:lang w:val="en-US"/>
        </w:rPr>
        <w:t>器械的干燥，并</w:t>
      </w:r>
      <w:r>
        <w:rPr>
          <w:rFonts w:hint="eastAsia"/>
          <w:b w:val="0"/>
          <w:bCs/>
          <w:sz w:val="26"/>
          <w:szCs w:val="26"/>
        </w:rPr>
        <w:t>提供内部结构图及设计原理图。</w:t>
      </w:r>
    </w:p>
    <w:p w14:paraId="12628C99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rFonts w:hint="eastAsia"/>
          <w:lang w:val="en-US"/>
        </w:rPr>
      </w:pPr>
      <w:r>
        <w:rPr>
          <w:rFonts w:hint="eastAsia"/>
          <w:highlight w:val="none"/>
        </w:rPr>
        <w:t>▲</w:t>
      </w:r>
      <w:r>
        <w:rPr>
          <w:rFonts w:hint="eastAsia"/>
          <w:b w:val="0"/>
          <w:bCs/>
          <w:sz w:val="26"/>
          <w:szCs w:val="26"/>
        </w:rPr>
        <w:t>自动设置抽放气程序，让细的管腔内水份在压力控制下变成水蒸汽，并能及时抽出饱和蒸汽与箱体外，干燥效率大大提高。</w:t>
      </w:r>
    </w:p>
    <w:p w14:paraId="4FBCAE6A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b w:val="0"/>
          <w:bCs/>
          <w:sz w:val="26"/>
          <w:szCs w:val="26"/>
          <w:lang w:val="en-US" w:eastAsia="zh-CN"/>
        </w:rPr>
        <w:t>多种干燥程序</w:t>
      </w:r>
      <w:r>
        <w:rPr>
          <w:rFonts w:hint="eastAsia"/>
          <w:b w:val="0"/>
          <w:bCs/>
          <w:sz w:val="26"/>
          <w:szCs w:val="26"/>
        </w:rPr>
        <w:t>：</w:t>
      </w:r>
      <w:r>
        <w:rPr>
          <w:rFonts w:hint="eastAsia"/>
          <w:b w:val="0"/>
          <w:bCs/>
          <w:sz w:val="26"/>
          <w:szCs w:val="26"/>
          <w:lang w:val="en-US" w:eastAsia="zh-CN"/>
        </w:rPr>
        <w:t>具备多种干燥程序可选，并可根据需干燥器械的特点自定义干燥程序</w:t>
      </w:r>
      <w:r>
        <w:rPr>
          <w:rFonts w:hint="eastAsia"/>
          <w:b w:val="0"/>
          <w:bCs/>
          <w:sz w:val="26"/>
          <w:szCs w:val="26"/>
        </w:rPr>
        <w:t>。（提供完</w:t>
      </w:r>
      <w:r>
        <w:rPr>
          <w:rFonts w:hint="eastAsia"/>
          <w:b w:val="0"/>
          <w:bCs/>
          <w:sz w:val="26"/>
          <w:szCs w:val="26"/>
          <w:lang w:val="en-US" w:eastAsia="zh-CN"/>
        </w:rPr>
        <w:t>产品界面图</w:t>
      </w:r>
      <w:r>
        <w:rPr>
          <w:rFonts w:hint="eastAsia"/>
          <w:b w:val="0"/>
          <w:bCs/>
          <w:sz w:val="26"/>
          <w:szCs w:val="26"/>
        </w:rPr>
        <w:t>等证明材料）。</w:t>
      </w:r>
    </w:p>
    <w:p w14:paraId="20643476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b w:val="0"/>
          <w:bCs/>
          <w:sz w:val="26"/>
          <w:szCs w:val="26"/>
        </w:rPr>
        <w:t>最低气压值</w:t>
      </w:r>
      <w:r>
        <w:rPr>
          <w:rFonts w:hint="eastAsia"/>
          <w:b w:val="0"/>
          <w:bCs/>
          <w:sz w:val="26"/>
          <w:szCs w:val="26"/>
        </w:rPr>
        <w:t>可控</w:t>
      </w:r>
      <w:r>
        <w:rPr>
          <w:b w:val="0"/>
          <w:bCs/>
          <w:sz w:val="26"/>
          <w:szCs w:val="26"/>
        </w:rPr>
        <w:t>，</w:t>
      </w:r>
      <w:r>
        <w:rPr>
          <w:rFonts w:hint="eastAsia"/>
          <w:b w:val="0"/>
          <w:bCs/>
          <w:sz w:val="26"/>
          <w:szCs w:val="26"/>
        </w:rPr>
        <w:t>确保</w:t>
      </w:r>
      <w:r>
        <w:rPr>
          <w:b w:val="0"/>
          <w:bCs/>
          <w:sz w:val="26"/>
          <w:szCs w:val="26"/>
        </w:rPr>
        <w:t>蒸发温度</w:t>
      </w:r>
      <w:r>
        <w:rPr>
          <w:rFonts w:hint="eastAsia"/>
          <w:b w:val="0"/>
          <w:bCs/>
          <w:sz w:val="26"/>
          <w:szCs w:val="26"/>
        </w:rPr>
        <w:t>不低于0度，能防止堵塞和冻胀现象。</w:t>
      </w:r>
    </w:p>
    <w:p w14:paraId="7D286003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b w:val="0"/>
          <w:bCs/>
          <w:sz w:val="26"/>
          <w:szCs w:val="26"/>
        </w:rPr>
        <w:t>控制单元：采用人机交互，需选用485通讯模块+7寸彩色触摸屏，PLC控制，中文界面，操作方式为触控</w:t>
      </w:r>
      <w:r>
        <w:rPr>
          <w:rFonts w:hint="eastAsia"/>
          <w:b w:val="0"/>
          <w:bCs/>
          <w:sz w:val="26"/>
          <w:szCs w:val="26"/>
          <w:lang w:val="en-US"/>
        </w:rPr>
        <w:t>。</w:t>
      </w:r>
    </w:p>
    <w:p w14:paraId="3EE6F843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highlight w:val="none"/>
        </w:rPr>
        <w:t>▲</w:t>
      </w:r>
      <w:r>
        <w:rPr>
          <w:rFonts w:hint="eastAsia"/>
          <w:b w:val="0"/>
          <w:bCs/>
          <w:sz w:val="26"/>
          <w:szCs w:val="26"/>
        </w:rPr>
        <w:t>柜门要求：</w:t>
      </w:r>
      <w:r>
        <w:rPr>
          <w:b w:val="0"/>
          <w:bCs/>
          <w:sz w:val="26"/>
          <w:szCs w:val="26"/>
        </w:rPr>
        <w:t>对开门，方便洁污分区。设备洁区面也具备设备开关操作键，且干燥完成后，洁区有报警或指示灯提示</w:t>
      </w:r>
      <w:r>
        <w:rPr>
          <w:rFonts w:hint="eastAsia"/>
          <w:b w:val="0"/>
          <w:bCs/>
          <w:sz w:val="26"/>
          <w:szCs w:val="26"/>
          <w:lang w:eastAsia="zh-CN"/>
        </w:rPr>
        <w:t>。</w:t>
      </w:r>
    </w:p>
    <w:p w14:paraId="56F76447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b w:val="0"/>
          <w:bCs/>
          <w:sz w:val="26"/>
          <w:szCs w:val="26"/>
        </w:rPr>
        <w:t>工作区温度偏差：</w:t>
      </w:r>
      <w:r>
        <w:rPr>
          <w:b w:val="0"/>
          <w:bCs/>
          <w:sz w:val="26"/>
          <w:szCs w:val="26"/>
        </w:rPr>
        <w:t>≤</w:t>
      </w:r>
      <w:r>
        <w:rPr>
          <w:rFonts w:hint="eastAsia"/>
          <w:b w:val="0"/>
          <w:bCs/>
          <w:sz w:val="26"/>
          <w:szCs w:val="26"/>
        </w:rPr>
        <w:t>±</w:t>
      </w:r>
      <w:r>
        <w:rPr>
          <w:rFonts w:hint="eastAsia"/>
          <w:b w:val="0"/>
          <w:bCs/>
          <w:sz w:val="26"/>
          <w:szCs w:val="26"/>
          <w:lang w:val="en-US"/>
        </w:rPr>
        <w:t>1</w:t>
      </w:r>
      <w:r>
        <w:rPr>
          <w:rFonts w:hint="eastAsia"/>
          <w:b w:val="0"/>
          <w:bCs/>
          <w:sz w:val="26"/>
          <w:szCs w:val="26"/>
        </w:rPr>
        <w:t>.0℃，确保工作室温度均匀。</w:t>
      </w:r>
    </w:p>
    <w:p w14:paraId="6EC82C77">
      <w:pPr>
        <w:pStyle w:val="4"/>
        <w:keepNext w:val="0"/>
        <w:keepLines w:val="0"/>
        <w:numPr>
          <w:ilvl w:val="0"/>
          <w:numId w:val="1"/>
        </w:numPr>
        <w:tabs>
          <w:tab w:val="left" w:pos="748"/>
          <w:tab w:val="clear" w:pos="420"/>
        </w:tabs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highlight w:val="none"/>
        </w:rPr>
        <w:t>▲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安全保护装置：应</w:t>
      </w:r>
      <w:r>
        <w:rPr>
          <w:rStyle w:val="31"/>
          <w:rFonts w:hint="eastAsia"/>
          <w:b w:val="0"/>
          <w:bCs w:val="0"/>
          <w:sz w:val="26"/>
          <w:szCs w:val="26"/>
        </w:rPr>
        <w:t>有安全漏电保护装置，</w:t>
      </w: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并</w:t>
      </w:r>
      <w:r>
        <w:rPr>
          <w:rFonts w:hint="eastAsia"/>
          <w:b w:val="0"/>
          <w:bCs/>
          <w:sz w:val="26"/>
          <w:szCs w:val="26"/>
          <w:lang w:val="en-US"/>
        </w:rPr>
        <w:t>具备双重温度过升防止功能</w:t>
      </w:r>
      <w:r>
        <w:rPr>
          <w:rStyle w:val="31"/>
          <w:rFonts w:hint="eastAsia"/>
          <w:b w:val="0"/>
          <w:bCs w:val="0"/>
          <w:sz w:val="26"/>
          <w:szCs w:val="26"/>
        </w:rPr>
        <w:t>。</w:t>
      </w:r>
    </w:p>
    <w:p w14:paraId="16408BDD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Fonts w:hint="eastAsia"/>
          <w:highlight w:val="none"/>
        </w:rPr>
        <w:t>▲</w:t>
      </w:r>
      <w:r>
        <w:rPr>
          <w:rStyle w:val="31"/>
          <w:rFonts w:hint="eastAsia"/>
          <w:b w:val="0"/>
          <w:bCs w:val="0"/>
          <w:sz w:val="26"/>
          <w:szCs w:val="26"/>
        </w:rPr>
        <w:t>具有初效高效组合过滤器，确保气体洁净，防止器械污染，</w:t>
      </w:r>
      <w:r>
        <w:rPr>
          <w:rStyle w:val="31"/>
          <w:b w:val="0"/>
          <w:bCs w:val="0"/>
          <w:sz w:val="26"/>
          <w:szCs w:val="26"/>
        </w:rPr>
        <w:t>避免</w:t>
      </w:r>
      <w:r>
        <w:rPr>
          <w:rStyle w:val="31"/>
          <w:rFonts w:hint="eastAsia"/>
          <w:b w:val="0"/>
          <w:bCs w:val="0"/>
          <w:sz w:val="26"/>
          <w:szCs w:val="26"/>
        </w:rPr>
        <w:t>外界</w:t>
      </w:r>
      <w:r>
        <w:rPr>
          <w:rStyle w:val="31"/>
          <w:b w:val="0"/>
          <w:bCs w:val="0"/>
          <w:sz w:val="26"/>
          <w:szCs w:val="26"/>
        </w:rPr>
        <w:t>空气的二次污染</w:t>
      </w:r>
      <w:r>
        <w:rPr>
          <w:rStyle w:val="31"/>
          <w:rFonts w:hint="eastAsia"/>
          <w:b w:val="0"/>
          <w:bCs w:val="0"/>
          <w:sz w:val="26"/>
          <w:szCs w:val="26"/>
        </w:rPr>
        <w:t>，并延长了高效过滤器使用寿命</w:t>
      </w:r>
      <w:r>
        <w:rPr>
          <w:rStyle w:val="31"/>
          <w:b w:val="0"/>
          <w:bCs w:val="0"/>
          <w:sz w:val="26"/>
          <w:szCs w:val="26"/>
        </w:rPr>
        <w:t>。</w:t>
      </w:r>
      <w:r>
        <w:rPr>
          <w:rStyle w:val="31"/>
          <w:rFonts w:hint="eastAsia"/>
          <w:b w:val="0"/>
          <w:bCs w:val="0"/>
          <w:sz w:val="26"/>
          <w:szCs w:val="26"/>
        </w:rPr>
        <w:t>（提供安装图纸或照片等证明材料）</w:t>
      </w:r>
      <w:r>
        <w:rPr>
          <w:rFonts w:hint="eastAsia"/>
          <w:b w:val="0"/>
          <w:bCs/>
          <w:sz w:val="26"/>
          <w:szCs w:val="26"/>
          <w:lang w:val="zh-TW"/>
        </w:rPr>
        <w:t>。</w:t>
      </w:r>
    </w:p>
    <w:p w14:paraId="1D7815C7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Style w:val="31"/>
          <w:rFonts w:hint="eastAsia"/>
          <w:b w:val="0"/>
          <w:bCs w:val="0"/>
          <w:sz w:val="26"/>
          <w:szCs w:val="26"/>
        </w:rPr>
        <w:t>控制系统传感器数量不少于4个：压力传感器、温度传感器、恒温传感器、</w:t>
      </w:r>
      <w:r>
        <w:rPr>
          <w:rFonts w:hint="eastAsia"/>
          <w:b w:val="0"/>
          <w:bCs/>
          <w:sz w:val="26"/>
          <w:szCs w:val="26"/>
        </w:rPr>
        <w:t>高精度水汽检测传感器</w:t>
      </w:r>
      <w:r>
        <w:rPr>
          <w:rStyle w:val="31"/>
          <w:rFonts w:hint="eastAsia"/>
          <w:b w:val="0"/>
          <w:bCs w:val="0"/>
          <w:sz w:val="26"/>
          <w:szCs w:val="26"/>
        </w:rPr>
        <w:t>等。（提供安装图纸或照片等证明材料）</w:t>
      </w:r>
      <w:r>
        <w:rPr>
          <w:rFonts w:hint="eastAsia" w:ascii="楷体" w:hAnsi="楷体" w:eastAsia="楷体" w:cs="楷体"/>
          <w:b w:val="0"/>
          <w:bCs/>
          <w:sz w:val="26"/>
          <w:szCs w:val="26"/>
          <w:lang w:val="zh-TW"/>
        </w:rPr>
        <w:t>。</w:t>
      </w:r>
    </w:p>
    <w:p w14:paraId="13FE5186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rStyle w:val="31"/>
          <w:rFonts w:hint="eastAsia"/>
          <w:b w:val="0"/>
          <w:bCs w:val="0"/>
          <w:sz w:val="26"/>
          <w:szCs w:val="26"/>
        </w:rPr>
        <w:t>腔体材质：内胆SUS304钢材，外壳冷轧钢喷塑</w:t>
      </w:r>
      <w:r>
        <w:rPr>
          <w:rFonts w:hint="eastAsia"/>
          <w:b w:val="0"/>
          <w:bCs/>
          <w:sz w:val="26"/>
          <w:szCs w:val="26"/>
          <w:lang w:val="zh-TW"/>
        </w:rPr>
        <w:t>。</w:t>
      </w:r>
    </w:p>
    <w:p w14:paraId="57B6E46B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rStyle w:val="31"/>
          <w:b w:val="0"/>
          <w:bCs w:val="0"/>
          <w:sz w:val="26"/>
          <w:szCs w:val="26"/>
          <w:lang w:val="en-US"/>
        </w:rPr>
      </w:pPr>
      <w:r>
        <w:rPr>
          <w:rStyle w:val="31"/>
          <w:rFonts w:hint="eastAsia"/>
          <w:b w:val="0"/>
          <w:bCs w:val="0"/>
          <w:sz w:val="26"/>
          <w:szCs w:val="26"/>
          <w:lang w:val="en-US"/>
        </w:rPr>
        <w:t>功率：≤6KW。</w:t>
      </w:r>
    </w:p>
    <w:p w14:paraId="46627BB1">
      <w:pPr>
        <w:pStyle w:val="4"/>
        <w:keepNext w:val="0"/>
        <w:keepLines w:val="0"/>
        <w:numPr>
          <w:ilvl w:val="0"/>
          <w:numId w:val="1"/>
        </w:numPr>
        <w:wordWrap w:val="0"/>
        <w:spacing w:after="156" w:afterLines="50" w:line="360" w:lineRule="auto"/>
        <w:ind w:left="425" w:leftChars="0" w:hanging="425" w:firstLineChars="0"/>
        <w:rPr>
          <w:b w:val="0"/>
          <w:bCs/>
          <w:sz w:val="26"/>
          <w:szCs w:val="26"/>
          <w:lang w:val="en-US"/>
        </w:rPr>
      </w:pPr>
      <w:r>
        <w:rPr>
          <w:b w:val="0"/>
          <w:bCs/>
          <w:sz w:val="26"/>
          <w:szCs w:val="26"/>
          <w:lang w:val="zh-TW" w:eastAsia="zh-TW"/>
        </w:rPr>
        <w:t>配置要求</w:t>
      </w:r>
      <w:r>
        <w:rPr>
          <w:rFonts w:hint="eastAsia"/>
          <w:b w:val="0"/>
          <w:bCs/>
          <w:sz w:val="26"/>
          <w:szCs w:val="26"/>
          <w:lang w:val="zh-TW"/>
        </w:rPr>
        <w:t>：</w:t>
      </w:r>
    </w:p>
    <w:p w14:paraId="65270C28">
      <w:pPr>
        <w:pStyle w:val="4"/>
        <w:keepNext w:val="0"/>
        <w:keepLines w:val="0"/>
        <w:numPr>
          <w:ilvl w:val="0"/>
          <w:numId w:val="0"/>
        </w:numPr>
        <w:wordWrap w:val="0"/>
        <w:spacing w:after="156" w:afterLines="50" w:line="360" w:lineRule="auto"/>
        <w:ind w:left="454" w:leftChars="216"/>
        <w:rPr>
          <w:rFonts w:eastAsia="宋体"/>
          <w:b w:val="0"/>
          <w:bCs/>
          <w:sz w:val="26"/>
          <w:szCs w:val="26"/>
          <w:lang w:val="zh-TW"/>
        </w:rPr>
      </w:pPr>
      <w:r>
        <w:rPr>
          <w:rFonts w:hint="eastAsia"/>
          <w:b w:val="0"/>
          <w:bCs/>
          <w:sz w:val="26"/>
          <w:szCs w:val="26"/>
          <w:lang w:val="en-US"/>
        </w:rPr>
        <w:t>1）</w:t>
      </w:r>
      <w:r>
        <w:rPr>
          <w:b w:val="0"/>
          <w:bCs/>
          <w:sz w:val="26"/>
          <w:szCs w:val="26"/>
          <w:lang w:val="zh-TW" w:eastAsia="zh-TW"/>
        </w:rPr>
        <w:t>主机一台</w:t>
      </w:r>
      <w:r>
        <w:rPr>
          <w:rFonts w:hint="eastAsia"/>
          <w:b w:val="0"/>
          <w:bCs/>
          <w:sz w:val="26"/>
          <w:szCs w:val="26"/>
          <w:lang w:val="zh-TW"/>
        </w:rPr>
        <w:t>；</w:t>
      </w:r>
    </w:p>
    <w:p w14:paraId="75F723FA">
      <w:pPr>
        <w:pStyle w:val="7"/>
        <w:wordWrap w:val="0"/>
        <w:spacing w:after="156" w:afterLines="50"/>
        <w:ind w:left="420" w:leftChars="200" w:firstLine="0" w:firstLineChars="0"/>
        <w:rPr>
          <w:bCs/>
        </w:rPr>
      </w:pPr>
      <w:r>
        <w:rPr>
          <w:rFonts w:hint="eastAsia"/>
          <w:bCs/>
        </w:rPr>
        <w:t>2）篮筐</w:t>
      </w:r>
      <w:r>
        <w:rPr>
          <w:rFonts w:hint="eastAsia"/>
          <w:bCs/>
          <w:lang w:val="en-US" w:eastAsia="zh-CN"/>
        </w:rPr>
        <w:t>12</w:t>
      </w:r>
      <w:r>
        <w:rPr>
          <w:rFonts w:hint="eastAsia"/>
          <w:bCs/>
        </w:rPr>
        <w:t>个。</w:t>
      </w:r>
    </w:p>
    <w:p w14:paraId="6F59DC77">
      <w:pPr>
        <w:jc w:val="left"/>
        <w:rPr>
          <w:rFonts w:ascii="微软雅黑" w:hAnsi="微软雅黑" w:eastAsia="微软雅黑" w:cs="微软雅黑"/>
          <w:kern w:val="0"/>
        </w:rPr>
      </w:pPr>
    </w:p>
    <w:p w14:paraId="321ABCF2"/>
    <w:p w14:paraId="30500BED">
      <w:pPr>
        <w:pStyle w:val="11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623D0"/>
    <w:multiLevelType w:val="singleLevel"/>
    <w:tmpl w:val="AF5623D0"/>
    <w:lvl w:ilvl="0" w:tentative="0">
      <w:start w:val="1"/>
      <w:numFmt w:val="decimal"/>
      <w:suff w:val="nothing"/>
      <w:lvlText w:val="%1、"/>
      <w:lvlJc w:val="left"/>
      <w:pPr>
        <w:tabs>
          <w:tab w:val="left" w:pos="420"/>
        </w:tabs>
        <w:ind w:left="425" w:hanging="425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6373051"/>
    <w:rsid w:val="165E7E7E"/>
    <w:rsid w:val="1A120022"/>
    <w:rsid w:val="1AE22727"/>
    <w:rsid w:val="1C042A1F"/>
    <w:rsid w:val="20784C33"/>
    <w:rsid w:val="24D2209E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6D31996"/>
    <w:rsid w:val="688F3EA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foot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7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9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5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5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3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6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7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8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9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0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1">
    <w:name w:val="标题 2 Char"/>
    <w:basedOn w:val="15"/>
    <w:link w:val="4"/>
    <w:autoRedefine/>
    <w:qFormat/>
    <w:uiPriority w:val="9"/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910</Words>
  <Characters>1001</Characters>
  <Lines>8</Lines>
  <Paragraphs>2</Paragraphs>
  <TotalTime>0</TotalTime>
  <ScaleCrop>false</ScaleCrop>
  <LinksUpToDate>false</LinksUpToDate>
  <CharactersWithSpaces>1077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2024-09-18T07:50:26Z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9E89D11621C746F7B4EDC6C7891E02C9_13</vt:lpwstr>
  </property>
</Properties>
</file>