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84D3B">
      <w:pPr>
        <w:pStyle w:val="3"/>
        <w:bidi w:val="0"/>
        <w:jc w:val="center"/>
        <w:rPr>
          <w:rFonts w:hint="eastAsia"/>
        </w:rPr>
      </w:pPr>
      <w:r>
        <w:rPr>
          <w:rFonts w:hint="eastAsia"/>
          <w:lang w:eastAsia="zh-CN"/>
        </w:rPr>
        <w:t>贵州航天医院医务管理系统</w:t>
      </w:r>
      <w:r>
        <w:rPr>
          <w:rFonts w:hint="eastAsia"/>
        </w:rPr>
        <w:t>项目</w:t>
      </w:r>
    </w:p>
    <w:p w14:paraId="701B611A">
      <w:pPr>
        <w:pStyle w:val="3"/>
        <w:bidi w:val="0"/>
        <w:jc w:val="center"/>
        <w:rPr>
          <w:rFonts w:hint="eastAsia"/>
          <w:lang w:eastAsia="zh-CN"/>
        </w:rPr>
      </w:pPr>
      <w:r>
        <w:rPr>
          <w:rFonts w:hint="eastAsia"/>
          <w:lang w:val="en-US" w:eastAsia="zh-CN"/>
        </w:rPr>
        <w:t>建设方案征集</w:t>
      </w:r>
      <w:r>
        <w:rPr>
          <w:rFonts w:hint="eastAsia"/>
          <w:lang w:eastAsia="zh-CN"/>
        </w:rPr>
        <w:t>公告（</w:t>
      </w:r>
      <w:r>
        <w:rPr>
          <w:rFonts w:hint="eastAsia"/>
          <w:lang w:val="en-US" w:eastAsia="zh-CN"/>
        </w:rPr>
        <w:t>二次</w:t>
      </w:r>
      <w:r>
        <w:rPr>
          <w:rFonts w:hint="eastAsia"/>
          <w:lang w:eastAsia="zh-CN"/>
        </w:rPr>
        <w:t>）</w:t>
      </w:r>
    </w:p>
    <w:p w14:paraId="68C79BF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line="345" w:lineRule="atLeast"/>
        <w:ind w:left="0" w:firstLine="482"/>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根据我院信息化建设的需要，拟开展医务管理系统项目建设，现欢迎符合资格条件的公司报名参与医务管理系统项目的建设方案及项目询价。</w:t>
      </w:r>
    </w:p>
    <w:p w14:paraId="760672CE">
      <w:pPr>
        <w:pStyle w:val="4"/>
        <w:keepNext/>
        <w:keepLines/>
        <w:pageBreakBefore w:val="0"/>
        <w:widowControl w:val="0"/>
        <w:kinsoku/>
        <w:wordWrap/>
        <w:overflowPunct/>
        <w:topLinePunct w:val="0"/>
        <w:autoSpaceDE/>
        <w:autoSpaceDN/>
        <w:bidi w:val="0"/>
        <w:adjustRightInd/>
        <w:snapToGrid/>
        <w:ind w:firstLine="643" w:firstLineChars="200"/>
        <w:textAlignment w:val="auto"/>
        <w:rPr>
          <w:rFonts w:hint="eastAsia"/>
        </w:rPr>
      </w:pPr>
      <w:r>
        <w:rPr>
          <w:rFonts w:hint="eastAsia"/>
        </w:rPr>
        <w:t>一、项目名称</w:t>
      </w:r>
    </w:p>
    <w:p w14:paraId="794DAC0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line="345" w:lineRule="atLeast"/>
        <w:ind w:left="0" w:firstLine="482"/>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贵州航天医院医务管理系统</w:t>
      </w:r>
    </w:p>
    <w:p w14:paraId="53ED243C">
      <w:pPr>
        <w:pStyle w:val="4"/>
        <w:keepNext/>
        <w:keepLines/>
        <w:pageBreakBefore w:val="0"/>
        <w:widowControl w:val="0"/>
        <w:kinsoku/>
        <w:wordWrap/>
        <w:overflowPunct/>
        <w:topLinePunct w:val="0"/>
        <w:autoSpaceDE/>
        <w:autoSpaceDN/>
        <w:bidi w:val="0"/>
        <w:adjustRightInd/>
        <w:snapToGrid/>
        <w:ind w:firstLine="643" w:firstLineChars="200"/>
        <w:textAlignment w:val="auto"/>
        <w:rPr>
          <w:rFonts w:hint="eastAsia" w:ascii="Arial" w:hAnsi="Arial"/>
          <w:b/>
          <w:lang w:val="en-US" w:eastAsia="zh-CN"/>
        </w:rPr>
      </w:pPr>
      <w:r>
        <w:rPr>
          <w:rFonts w:hint="eastAsia" w:ascii="Arial" w:hAnsi="Arial"/>
          <w:b/>
          <w:lang w:val="en-US" w:eastAsia="zh-CN"/>
        </w:rPr>
        <w:t>二、项目需求</w:t>
      </w:r>
    </w:p>
    <w:p w14:paraId="5BD424EC">
      <w:pPr>
        <w:autoSpaceDE w:val="0"/>
        <w:autoSpaceDN w:val="0"/>
        <w:adjustRightInd w:val="0"/>
        <w:spacing w:line="360" w:lineRule="auto"/>
        <w:ind w:firstLine="643" w:firstLineChars="200"/>
        <w:rPr>
          <w:rFonts w:hint="eastAsia" w:ascii="仿宋_GB2312" w:hAnsi="仿宋_GB2312" w:eastAsia="仿宋_GB2312" w:cs="仿宋_GB2312"/>
          <w:b/>
          <w:bCs/>
          <w:i w:val="0"/>
          <w:iCs w:val="0"/>
          <w:caps w:val="0"/>
          <w:color w:val="000000"/>
          <w:spacing w:val="0"/>
          <w:kern w:val="0"/>
          <w:sz w:val="32"/>
          <w:szCs w:val="32"/>
          <w:lang w:val="en-US" w:eastAsia="zh-CN" w:bidi="ar-SA"/>
        </w:rPr>
      </w:pPr>
      <w:r>
        <w:rPr>
          <w:rFonts w:hint="eastAsia" w:ascii="仿宋_GB2312" w:hAnsi="仿宋_GB2312" w:eastAsia="仿宋_GB2312" w:cs="仿宋_GB2312"/>
          <w:b/>
          <w:bCs/>
          <w:i w:val="0"/>
          <w:iCs w:val="0"/>
          <w:caps w:val="0"/>
          <w:color w:val="000000"/>
          <w:spacing w:val="0"/>
          <w:kern w:val="0"/>
          <w:sz w:val="32"/>
          <w:szCs w:val="32"/>
          <w:lang w:val="en-US" w:eastAsia="zh-CN" w:bidi="ar-SA"/>
        </w:rPr>
        <w:t>1、</w:t>
      </w:r>
      <w:r>
        <w:rPr>
          <w:rFonts w:hint="eastAsia" w:ascii="仿宋_GB2312" w:hAnsi="仿宋_GB2312" w:eastAsia="仿宋_GB2312" w:cs="仿宋_GB2312"/>
          <w:b/>
          <w:bCs/>
          <w:i w:val="0"/>
          <w:iCs w:val="0"/>
          <w:caps w:val="0"/>
          <w:color w:val="000000"/>
          <w:spacing w:val="0"/>
          <w:kern w:val="0"/>
          <w:sz w:val="32"/>
          <w:szCs w:val="32"/>
          <w:lang w:val="en-US" w:eastAsia="zh-Hans" w:bidi="ar-SA"/>
        </w:rPr>
        <w:t>主页</w:t>
      </w:r>
      <w:r>
        <w:rPr>
          <w:rFonts w:hint="eastAsia" w:ascii="仿宋_GB2312" w:hAnsi="仿宋_GB2312" w:eastAsia="仿宋_GB2312" w:cs="仿宋_GB2312"/>
          <w:b/>
          <w:bCs/>
          <w:i w:val="0"/>
          <w:iCs w:val="0"/>
          <w:caps w:val="0"/>
          <w:color w:val="000000"/>
          <w:spacing w:val="0"/>
          <w:kern w:val="0"/>
          <w:sz w:val="32"/>
          <w:szCs w:val="32"/>
          <w:lang w:val="en-US" w:eastAsia="zh-CN" w:bidi="ar-SA"/>
        </w:rPr>
        <w:t>管理</w:t>
      </w:r>
    </w:p>
    <w:p w14:paraId="6AFFE9C1">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宋体" w:hAnsi="宋体"/>
          <w:b w:val="0"/>
          <w:bCs/>
          <w:color w:val="000000"/>
          <w:sz w:val="32"/>
          <w:szCs w:val="32"/>
          <w:lang w:val="en-US" w:eastAsia="zh-CN"/>
        </w:rPr>
      </w:pPr>
      <w:r>
        <w:rPr>
          <w:rFonts w:hint="eastAsia" w:ascii="宋体" w:hAnsi="宋体"/>
          <w:b w:val="0"/>
          <w:bCs/>
          <w:color w:val="000000"/>
          <w:sz w:val="32"/>
          <w:szCs w:val="32"/>
          <w:lang w:val="en-US" w:eastAsia="zh-CN"/>
        </w:rPr>
        <w:t xml:space="preserve">  </w:t>
      </w:r>
      <w:r>
        <w:rPr>
          <w:rFonts w:hint="eastAsia" w:ascii="仿宋_GB2312" w:hAnsi="仿宋_GB2312" w:eastAsia="仿宋_GB2312" w:cs="仿宋_GB2312"/>
          <w:b w:val="0"/>
          <w:bCs/>
          <w:color w:val="000000"/>
          <w:kern w:val="2"/>
          <w:sz w:val="32"/>
          <w:szCs w:val="32"/>
          <w:lang w:val="en-US" w:eastAsia="zh-CN" w:bidi="ar-SA"/>
        </w:rPr>
        <w:t xml:space="preserve"> 包含但不限于医务及医师主页管理等功能。</w:t>
      </w:r>
    </w:p>
    <w:p w14:paraId="07412EF0">
      <w:pPr>
        <w:autoSpaceDE w:val="0"/>
        <w:autoSpaceDN w:val="0"/>
        <w:adjustRightInd w:val="0"/>
        <w:spacing w:line="360" w:lineRule="auto"/>
        <w:ind w:firstLine="643" w:firstLineChars="200"/>
        <w:rPr>
          <w:rFonts w:hint="eastAsia" w:ascii="仿宋_GB2312" w:hAnsi="仿宋_GB2312" w:eastAsia="仿宋_GB2312" w:cs="仿宋_GB2312"/>
          <w:b/>
          <w:bCs/>
          <w:i w:val="0"/>
          <w:iCs w:val="0"/>
          <w:caps w:val="0"/>
          <w:color w:val="000000"/>
          <w:spacing w:val="0"/>
          <w:kern w:val="0"/>
          <w:sz w:val="32"/>
          <w:szCs w:val="32"/>
          <w:lang w:val="en-US" w:eastAsia="zh-CN" w:bidi="ar-SA"/>
        </w:rPr>
      </w:pPr>
      <w:r>
        <w:rPr>
          <w:rFonts w:hint="eastAsia" w:ascii="仿宋_GB2312" w:hAnsi="仿宋_GB2312" w:eastAsia="仿宋_GB2312" w:cs="仿宋_GB2312"/>
          <w:b/>
          <w:bCs/>
          <w:i w:val="0"/>
          <w:iCs w:val="0"/>
          <w:caps w:val="0"/>
          <w:color w:val="000000"/>
          <w:spacing w:val="0"/>
          <w:kern w:val="0"/>
          <w:sz w:val="32"/>
          <w:szCs w:val="32"/>
          <w:lang w:val="en-US" w:eastAsia="zh-CN" w:bidi="ar-SA"/>
        </w:rPr>
        <w:t>2、医政管理</w:t>
      </w:r>
    </w:p>
    <w:p w14:paraId="00D79C2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line="345" w:lineRule="atLeast"/>
        <w:ind w:left="0" w:firstLine="482"/>
        <w:jc w:val="both"/>
        <w:textAlignment w:val="auto"/>
        <w:rPr>
          <w:rFonts w:hint="default"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包含但不限于排班管理、手术审批管理（含非计划再次手术、重大手术等）、对口支援管理 (下乡、援疆、援藏 、援外)会诊管理、学术活动管理、门诊停诊管理、突发事件管理、医师进修管理、医师动态管理、指令性任务管理等功能。</w:t>
      </w:r>
    </w:p>
    <w:p w14:paraId="1A946C2B">
      <w:pPr>
        <w:autoSpaceDE w:val="0"/>
        <w:autoSpaceDN w:val="0"/>
        <w:adjustRightInd w:val="0"/>
        <w:spacing w:line="360" w:lineRule="auto"/>
        <w:ind w:firstLine="643" w:firstLineChars="200"/>
        <w:rPr>
          <w:rFonts w:hint="eastAsia" w:ascii="仿宋_GB2312" w:hAnsi="仿宋_GB2312" w:eastAsia="仿宋_GB2312" w:cs="仿宋_GB2312"/>
          <w:b/>
          <w:bCs/>
          <w:i w:val="0"/>
          <w:iCs w:val="0"/>
          <w:caps w:val="0"/>
          <w:color w:val="000000"/>
          <w:spacing w:val="0"/>
          <w:kern w:val="0"/>
          <w:sz w:val="32"/>
          <w:szCs w:val="32"/>
          <w:lang w:val="en-US" w:eastAsia="zh-CN" w:bidi="ar-SA"/>
        </w:rPr>
      </w:pPr>
      <w:r>
        <w:rPr>
          <w:rFonts w:hint="eastAsia" w:ascii="仿宋_GB2312" w:hAnsi="仿宋_GB2312" w:eastAsia="仿宋_GB2312" w:cs="仿宋_GB2312"/>
          <w:b/>
          <w:bCs/>
          <w:i w:val="0"/>
          <w:iCs w:val="0"/>
          <w:caps w:val="0"/>
          <w:color w:val="000000"/>
          <w:spacing w:val="0"/>
          <w:kern w:val="0"/>
          <w:sz w:val="32"/>
          <w:szCs w:val="32"/>
          <w:lang w:val="en-US" w:eastAsia="zh-CN" w:bidi="ar-SA"/>
        </w:rPr>
        <w:t>3、</w:t>
      </w:r>
      <w:r>
        <w:rPr>
          <w:rFonts w:hint="eastAsia" w:ascii="仿宋_GB2312" w:hAnsi="仿宋_GB2312" w:eastAsia="仿宋_GB2312" w:cs="仿宋_GB2312"/>
          <w:b/>
          <w:bCs/>
          <w:i w:val="0"/>
          <w:iCs w:val="0"/>
          <w:caps w:val="0"/>
          <w:color w:val="000000"/>
          <w:spacing w:val="0"/>
          <w:kern w:val="0"/>
          <w:sz w:val="32"/>
          <w:szCs w:val="32"/>
          <w:lang w:val="en-US" w:eastAsia="zh-Hans" w:bidi="ar-SA"/>
        </w:rPr>
        <w:t>医疗技术人员档案管理</w:t>
      </w:r>
    </w:p>
    <w:p w14:paraId="2012F38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line="345" w:lineRule="atLeast"/>
        <w:ind w:left="0" w:firstLine="482"/>
        <w:jc w:val="both"/>
        <w:textAlignment w:val="auto"/>
        <w:rPr>
          <w:rFonts w:hint="default"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包含但不限于医师档案管理、放射人员管理、医师360视图、人力资源统计分析等功能。</w:t>
      </w:r>
    </w:p>
    <w:p w14:paraId="4F25D33B">
      <w:pPr>
        <w:numPr>
          <w:ilvl w:val="0"/>
          <w:numId w:val="0"/>
        </w:numPr>
        <w:autoSpaceDE w:val="0"/>
        <w:autoSpaceDN w:val="0"/>
        <w:adjustRightInd w:val="0"/>
        <w:spacing w:line="360" w:lineRule="auto"/>
        <w:rPr>
          <w:rFonts w:hint="eastAsia" w:ascii="宋体" w:hAnsi="宋体"/>
          <w:b/>
          <w:color w:val="000000"/>
          <w:sz w:val="32"/>
          <w:szCs w:val="32"/>
          <w:lang w:val="en-US" w:eastAsia="zh-CN"/>
        </w:rPr>
      </w:pPr>
    </w:p>
    <w:p w14:paraId="182F5209">
      <w:pPr>
        <w:autoSpaceDE w:val="0"/>
        <w:autoSpaceDN w:val="0"/>
        <w:adjustRightInd w:val="0"/>
        <w:spacing w:line="360" w:lineRule="auto"/>
        <w:ind w:firstLine="643" w:firstLineChars="200"/>
        <w:rPr>
          <w:rFonts w:hint="eastAsia" w:ascii="仿宋_GB2312" w:hAnsi="仿宋_GB2312" w:eastAsia="仿宋_GB2312" w:cs="仿宋_GB2312"/>
          <w:b/>
          <w:bCs/>
          <w:i w:val="0"/>
          <w:iCs w:val="0"/>
          <w:caps w:val="0"/>
          <w:color w:val="000000"/>
          <w:spacing w:val="0"/>
          <w:kern w:val="0"/>
          <w:sz w:val="32"/>
          <w:szCs w:val="32"/>
          <w:lang w:val="en-US" w:eastAsia="zh-CN" w:bidi="ar-SA"/>
        </w:rPr>
      </w:pPr>
      <w:r>
        <w:rPr>
          <w:rFonts w:hint="eastAsia" w:ascii="仿宋_GB2312" w:hAnsi="仿宋_GB2312" w:eastAsia="仿宋_GB2312" w:cs="仿宋_GB2312"/>
          <w:b/>
          <w:bCs/>
          <w:i w:val="0"/>
          <w:iCs w:val="0"/>
          <w:caps w:val="0"/>
          <w:color w:val="000000"/>
          <w:spacing w:val="0"/>
          <w:kern w:val="0"/>
          <w:sz w:val="32"/>
          <w:szCs w:val="32"/>
          <w:lang w:val="en-US" w:eastAsia="zh-CN" w:bidi="ar-SA"/>
        </w:rPr>
        <w:t>4、资质权限管理</w:t>
      </w:r>
    </w:p>
    <w:p w14:paraId="6F95615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line="345" w:lineRule="atLeast"/>
        <w:ind w:left="0" w:firstLine="482"/>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包含但不限于权限目录、权限组管理，权限申请、权限审批、批量授权、权限延期、权限调整、权限查询等功能。</w:t>
      </w:r>
    </w:p>
    <w:p w14:paraId="58CDD837">
      <w:pPr>
        <w:autoSpaceDE w:val="0"/>
        <w:autoSpaceDN w:val="0"/>
        <w:adjustRightInd w:val="0"/>
        <w:spacing w:line="360" w:lineRule="auto"/>
        <w:ind w:firstLine="643" w:firstLineChars="200"/>
        <w:rPr>
          <w:rFonts w:hint="eastAsia" w:ascii="仿宋_GB2312" w:hAnsi="仿宋_GB2312" w:eastAsia="仿宋_GB2312" w:cs="仿宋_GB2312"/>
          <w:b/>
          <w:bCs/>
          <w:i w:val="0"/>
          <w:iCs w:val="0"/>
          <w:caps w:val="0"/>
          <w:color w:val="000000"/>
          <w:spacing w:val="0"/>
          <w:kern w:val="0"/>
          <w:sz w:val="32"/>
          <w:szCs w:val="32"/>
          <w:lang w:val="en-US" w:eastAsia="zh-CN" w:bidi="ar-SA"/>
        </w:rPr>
      </w:pPr>
      <w:r>
        <w:rPr>
          <w:rFonts w:hint="eastAsia" w:ascii="仿宋_GB2312" w:hAnsi="仿宋_GB2312" w:eastAsia="仿宋_GB2312" w:cs="仿宋_GB2312"/>
          <w:b/>
          <w:bCs/>
          <w:i w:val="0"/>
          <w:iCs w:val="0"/>
          <w:caps w:val="0"/>
          <w:color w:val="000000"/>
          <w:spacing w:val="0"/>
          <w:kern w:val="0"/>
          <w:sz w:val="32"/>
          <w:szCs w:val="32"/>
          <w:lang w:val="en-US" w:eastAsia="zh-CN" w:bidi="ar-SA"/>
        </w:rPr>
        <w:t>5、技术管理</w:t>
      </w:r>
    </w:p>
    <w:p w14:paraId="4E45639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line="345" w:lineRule="atLeast"/>
        <w:ind w:left="0" w:firstLine="482"/>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包含但不限于技术目录管理、新技术申请与审批管理、技术应用情况、阶段评价、新技术转常规、技术对码管理等功能。</w:t>
      </w:r>
    </w:p>
    <w:p w14:paraId="0CD34571">
      <w:pPr>
        <w:autoSpaceDE w:val="0"/>
        <w:autoSpaceDN w:val="0"/>
        <w:adjustRightInd w:val="0"/>
        <w:spacing w:line="360" w:lineRule="auto"/>
        <w:ind w:firstLine="643" w:firstLineChars="200"/>
        <w:rPr>
          <w:rFonts w:hint="eastAsia" w:ascii="仿宋_GB2312" w:hAnsi="仿宋_GB2312" w:eastAsia="仿宋_GB2312" w:cs="仿宋_GB2312"/>
          <w:b/>
          <w:bCs/>
          <w:i w:val="0"/>
          <w:iCs w:val="0"/>
          <w:caps w:val="0"/>
          <w:color w:val="000000"/>
          <w:spacing w:val="0"/>
          <w:kern w:val="0"/>
          <w:sz w:val="32"/>
          <w:szCs w:val="32"/>
          <w:lang w:val="en-US" w:eastAsia="zh-CN" w:bidi="ar-SA"/>
        </w:rPr>
      </w:pPr>
      <w:r>
        <w:rPr>
          <w:rFonts w:hint="eastAsia" w:ascii="仿宋_GB2312" w:hAnsi="仿宋_GB2312" w:eastAsia="仿宋_GB2312" w:cs="仿宋_GB2312"/>
          <w:b/>
          <w:bCs/>
          <w:i w:val="0"/>
          <w:iCs w:val="0"/>
          <w:caps w:val="0"/>
          <w:color w:val="000000"/>
          <w:spacing w:val="0"/>
          <w:kern w:val="0"/>
          <w:sz w:val="32"/>
          <w:szCs w:val="32"/>
          <w:lang w:val="en-US" w:eastAsia="zh-CN" w:bidi="ar-SA"/>
        </w:rPr>
        <w:t>6、患者管理</w:t>
      </w:r>
    </w:p>
    <w:p w14:paraId="2B017DE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line="345" w:lineRule="atLeast"/>
        <w:ind w:left="0" w:firstLine="482"/>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包含但不限于重点病人管理、医师交接班管理等功能。</w:t>
      </w:r>
    </w:p>
    <w:p w14:paraId="1E0963A9">
      <w:pPr>
        <w:autoSpaceDE w:val="0"/>
        <w:autoSpaceDN w:val="0"/>
        <w:adjustRightInd w:val="0"/>
        <w:spacing w:line="360" w:lineRule="auto"/>
        <w:ind w:firstLine="643" w:firstLineChars="200"/>
        <w:rPr>
          <w:rFonts w:hint="eastAsia" w:ascii="仿宋_GB2312" w:hAnsi="仿宋_GB2312" w:eastAsia="仿宋_GB2312" w:cs="仿宋_GB2312"/>
          <w:b/>
          <w:bCs/>
          <w:i w:val="0"/>
          <w:iCs w:val="0"/>
          <w:caps w:val="0"/>
          <w:color w:val="000000"/>
          <w:spacing w:val="0"/>
          <w:kern w:val="0"/>
          <w:sz w:val="32"/>
          <w:szCs w:val="32"/>
          <w:lang w:val="en-US" w:eastAsia="zh-CN" w:bidi="ar-SA"/>
        </w:rPr>
      </w:pPr>
      <w:r>
        <w:rPr>
          <w:rFonts w:hint="eastAsia" w:ascii="仿宋_GB2312" w:hAnsi="仿宋_GB2312" w:eastAsia="仿宋_GB2312" w:cs="仿宋_GB2312"/>
          <w:b/>
          <w:bCs/>
          <w:i w:val="0"/>
          <w:iCs w:val="0"/>
          <w:caps w:val="0"/>
          <w:color w:val="000000"/>
          <w:spacing w:val="0"/>
          <w:kern w:val="0"/>
          <w:sz w:val="32"/>
          <w:szCs w:val="32"/>
          <w:lang w:val="en-US" w:eastAsia="zh-CN" w:bidi="ar-SA"/>
        </w:rPr>
        <w:t>7、医务督察管理</w:t>
      </w:r>
    </w:p>
    <w:p w14:paraId="5EBF86C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line="345" w:lineRule="atLeast"/>
        <w:ind w:left="0" w:firstLine="482"/>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包含但不限于督查表单设计、督查计划、督查执行、问题追踪、自动化报告、督查分析、核心制度管理等功能。</w:t>
      </w:r>
    </w:p>
    <w:p w14:paraId="0B8BD795">
      <w:pPr>
        <w:autoSpaceDE w:val="0"/>
        <w:autoSpaceDN w:val="0"/>
        <w:adjustRightInd w:val="0"/>
        <w:spacing w:line="360" w:lineRule="auto"/>
        <w:ind w:firstLine="643" w:firstLineChars="200"/>
        <w:rPr>
          <w:rFonts w:hint="eastAsia" w:ascii="仿宋_GB2312" w:hAnsi="仿宋_GB2312" w:eastAsia="仿宋_GB2312" w:cs="仿宋_GB2312"/>
          <w:b/>
          <w:bCs/>
          <w:i w:val="0"/>
          <w:iCs w:val="0"/>
          <w:caps w:val="0"/>
          <w:color w:val="000000"/>
          <w:spacing w:val="0"/>
          <w:kern w:val="0"/>
          <w:sz w:val="32"/>
          <w:szCs w:val="32"/>
          <w:lang w:val="en-US" w:eastAsia="zh-CN" w:bidi="ar-SA"/>
        </w:rPr>
      </w:pPr>
      <w:r>
        <w:rPr>
          <w:rFonts w:hint="eastAsia" w:ascii="仿宋_GB2312" w:hAnsi="仿宋_GB2312" w:eastAsia="仿宋_GB2312" w:cs="仿宋_GB2312"/>
          <w:b/>
          <w:bCs/>
          <w:i w:val="0"/>
          <w:iCs w:val="0"/>
          <w:caps w:val="0"/>
          <w:color w:val="000000"/>
          <w:spacing w:val="0"/>
          <w:kern w:val="0"/>
          <w:sz w:val="32"/>
          <w:szCs w:val="32"/>
          <w:lang w:val="en-US" w:eastAsia="zh-CN" w:bidi="ar-SA"/>
        </w:rPr>
        <w:t>8、投诉管理</w:t>
      </w:r>
    </w:p>
    <w:p w14:paraId="1EC2015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line="345" w:lineRule="atLeast"/>
        <w:ind w:left="0" w:firstLine="482"/>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包含但不限于投诉登记、事件处理、投诉分析、统计分析管理等功能。</w:t>
      </w:r>
    </w:p>
    <w:p w14:paraId="04C088F7">
      <w:pPr>
        <w:autoSpaceDE w:val="0"/>
        <w:autoSpaceDN w:val="0"/>
        <w:adjustRightInd w:val="0"/>
        <w:spacing w:line="360" w:lineRule="auto"/>
        <w:ind w:firstLine="643" w:firstLineChars="200"/>
        <w:rPr>
          <w:rFonts w:hint="eastAsia" w:ascii="仿宋_GB2312" w:hAnsi="仿宋_GB2312" w:eastAsia="仿宋_GB2312" w:cs="仿宋_GB2312"/>
          <w:b/>
          <w:bCs/>
          <w:i w:val="0"/>
          <w:iCs w:val="0"/>
          <w:caps w:val="0"/>
          <w:color w:val="000000"/>
          <w:spacing w:val="0"/>
          <w:kern w:val="0"/>
          <w:sz w:val="32"/>
          <w:szCs w:val="32"/>
          <w:lang w:val="en-US" w:eastAsia="zh-CN" w:bidi="ar-SA"/>
        </w:rPr>
      </w:pPr>
      <w:r>
        <w:rPr>
          <w:rFonts w:hint="eastAsia" w:ascii="仿宋_GB2312" w:hAnsi="仿宋_GB2312" w:eastAsia="仿宋_GB2312" w:cs="仿宋_GB2312"/>
          <w:b/>
          <w:bCs/>
          <w:i w:val="0"/>
          <w:iCs w:val="0"/>
          <w:caps w:val="0"/>
          <w:color w:val="000000"/>
          <w:spacing w:val="0"/>
          <w:kern w:val="0"/>
          <w:sz w:val="32"/>
          <w:szCs w:val="32"/>
          <w:lang w:val="en-US" w:eastAsia="zh-CN" w:bidi="ar-SA"/>
        </w:rPr>
        <w:t>9、</w:t>
      </w:r>
      <w:r>
        <w:rPr>
          <w:rFonts w:hint="eastAsia" w:ascii="仿宋_GB2312" w:hAnsi="仿宋_GB2312" w:eastAsia="仿宋_GB2312" w:cs="仿宋_GB2312"/>
          <w:b/>
          <w:bCs/>
          <w:i w:val="0"/>
          <w:iCs w:val="0"/>
          <w:caps w:val="0"/>
          <w:color w:val="000000"/>
          <w:spacing w:val="0"/>
          <w:kern w:val="0"/>
          <w:sz w:val="32"/>
          <w:szCs w:val="32"/>
          <w:lang w:val="en-US" w:eastAsia="zh-Hans" w:bidi="ar-SA"/>
        </w:rPr>
        <w:t>政策制度</w:t>
      </w:r>
    </w:p>
    <w:p w14:paraId="0DBC8E4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line="345" w:lineRule="atLeast"/>
        <w:ind w:left="0" w:firstLine="482"/>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包含但不限于文档管理、文档检索管理等功能。</w:t>
      </w:r>
    </w:p>
    <w:p w14:paraId="34EC45BC">
      <w:pPr>
        <w:autoSpaceDE w:val="0"/>
        <w:autoSpaceDN w:val="0"/>
        <w:adjustRightInd w:val="0"/>
        <w:spacing w:line="360" w:lineRule="auto"/>
        <w:ind w:firstLine="643" w:firstLineChars="200"/>
        <w:rPr>
          <w:rFonts w:hint="eastAsia" w:ascii="仿宋_GB2312" w:hAnsi="仿宋_GB2312" w:eastAsia="仿宋_GB2312" w:cs="仿宋_GB2312"/>
          <w:b/>
          <w:bCs/>
          <w:i w:val="0"/>
          <w:iCs w:val="0"/>
          <w:caps w:val="0"/>
          <w:color w:val="000000"/>
          <w:spacing w:val="0"/>
          <w:kern w:val="0"/>
          <w:sz w:val="32"/>
          <w:szCs w:val="32"/>
          <w:lang w:val="en-US" w:eastAsia="zh-CN" w:bidi="ar-SA"/>
        </w:rPr>
      </w:pPr>
      <w:r>
        <w:rPr>
          <w:rFonts w:hint="eastAsia" w:ascii="仿宋_GB2312" w:hAnsi="仿宋_GB2312" w:eastAsia="仿宋_GB2312" w:cs="仿宋_GB2312"/>
          <w:b/>
          <w:bCs/>
          <w:i w:val="0"/>
          <w:iCs w:val="0"/>
          <w:caps w:val="0"/>
          <w:color w:val="000000"/>
          <w:spacing w:val="0"/>
          <w:kern w:val="0"/>
          <w:sz w:val="32"/>
          <w:szCs w:val="32"/>
          <w:lang w:val="en-US" w:eastAsia="zh-CN" w:bidi="ar-SA"/>
        </w:rPr>
        <w:t>10、系统管理</w:t>
      </w:r>
    </w:p>
    <w:p w14:paraId="3C9AF68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line="345" w:lineRule="atLeast"/>
        <w:ind w:left="0" w:firstLine="482"/>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包含但不限于移动端管理、报表中心、工作流引擎、指标库管理工具、自定义表单工具、配置管理、自助分析系统、数据仓库等功能。</w:t>
      </w:r>
    </w:p>
    <w:p w14:paraId="691BB88A">
      <w:pPr>
        <w:pStyle w:val="4"/>
        <w:keepNext/>
        <w:keepLines/>
        <w:pageBreakBefore w:val="0"/>
        <w:widowControl w:val="0"/>
        <w:kinsoku/>
        <w:wordWrap/>
        <w:overflowPunct/>
        <w:topLinePunct w:val="0"/>
        <w:autoSpaceDE/>
        <w:autoSpaceDN/>
        <w:bidi w:val="0"/>
        <w:adjustRightInd/>
        <w:snapToGrid/>
        <w:ind w:firstLine="643" w:firstLineChars="200"/>
        <w:textAlignment w:val="auto"/>
        <w:rPr>
          <w:rFonts w:hint="eastAsia" w:ascii="Arial" w:hAnsi="Arial"/>
          <w:b/>
          <w:lang w:val="en-US" w:eastAsia="zh-CN"/>
        </w:rPr>
      </w:pPr>
      <w:r>
        <w:rPr>
          <w:rFonts w:hint="eastAsia" w:ascii="Arial" w:hAnsi="Arial"/>
          <w:b/>
          <w:lang w:val="en-US" w:eastAsia="zh-CN"/>
        </w:rPr>
        <w:t>三、供应商资格要求</w:t>
      </w:r>
    </w:p>
    <w:p w14:paraId="171AE8CB">
      <w:pPr>
        <w:pStyle w:val="23"/>
        <w:keepNext w:val="0"/>
        <w:keepLines w:val="0"/>
        <w:pageBreakBefore w:val="0"/>
        <w:widowControl/>
        <w:numPr>
          <w:ilvl w:val="0"/>
          <w:numId w:val="0"/>
        </w:numPr>
        <w:shd w:val="clear" w:color="auto" w:fill="FFFFFF"/>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SA"/>
        </w:rPr>
      </w:pPr>
      <w:r>
        <w:rPr>
          <w:rFonts w:hint="eastAsia" w:ascii="仿宋_GB2312" w:hAnsi="仿宋_GB2312" w:eastAsia="仿宋_GB2312" w:cs="仿宋_GB2312"/>
          <w:i w:val="0"/>
          <w:iCs w:val="0"/>
          <w:caps w:val="0"/>
          <w:color w:val="000000"/>
          <w:spacing w:val="0"/>
          <w:kern w:val="0"/>
          <w:sz w:val="32"/>
          <w:szCs w:val="32"/>
          <w:lang w:val="en-US" w:eastAsia="zh-CN" w:bidi="ar-SA"/>
        </w:rPr>
        <w:t>1、具有独立法人资格及相应经营范围；</w:t>
      </w:r>
    </w:p>
    <w:p w14:paraId="7BD8EF40">
      <w:pPr>
        <w:pStyle w:val="23"/>
        <w:keepNext w:val="0"/>
        <w:keepLines w:val="0"/>
        <w:pageBreakBefore w:val="0"/>
        <w:widowControl/>
        <w:numPr>
          <w:ilvl w:val="0"/>
          <w:numId w:val="0"/>
        </w:numPr>
        <w:shd w:val="clear" w:color="auto" w:fill="FFFFFF"/>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SA"/>
        </w:rPr>
      </w:pPr>
      <w:r>
        <w:rPr>
          <w:rFonts w:hint="eastAsia" w:ascii="仿宋_GB2312" w:hAnsi="仿宋_GB2312" w:eastAsia="仿宋_GB2312" w:cs="仿宋_GB2312"/>
          <w:i w:val="0"/>
          <w:iCs w:val="0"/>
          <w:caps w:val="0"/>
          <w:color w:val="000000"/>
          <w:spacing w:val="0"/>
          <w:kern w:val="0"/>
          <w:sz w:val="32"/>
          <w:szCs w:val="32"/>
          <w:lang w:val="en-US" w:eastAsia="zh-CN" w:bidi="ar-SA"/>
        </w:rPr>
        <w:t>2、具有国家或有关政府部门颁发的资质证明文件（如有）；</w:t>
      </w:r>
    </w:p>
    <w:p w14:paraId="47DC122E">
      <w:pPr>
        <w:pStyle w:val="23"/>
        <w:keepNext w:val="0"/>
        <w:keepLines w:val="0"/>
        <w:pageBreakBefore w:val="0"/>
        <w:widowControl/>
        <w:numPr>
          <w:ilvl w:val="0"/>
          <w:numId w:val="0"/>
        </w:numPr>
        <w:shd w:val="clear" w:color="auto" w:fill="FFFFFF"/>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SA"/>
        </w:rPr>
      </w:pPr>
      <w:r>
        <w:rPr>
          <w:rFonts w:hint="eastAsia" w:ascii="仿宋_GB2312" w:hAnsi="仿宋_GB2312" w:eastAsia="仿宋_GB2312" w:cs="仿宋_GB2312"/>
          <w:i w:val="0"/>
          <w:iCs w:val="0"/>
          <w:caps w:val="0"/>
          <w:color w:val="000000"/>
          <w:spacing w:val="0"/>
          <w:kern w:val="0"/>
          <w:sz w:val="32"/>
          <w:szCs w:val="32"/>
          <w:lang w:val="en-US" w:eastAsia="zh-CN" w:bidi="ar-SA"/>
        </w:rPr>
        <w:t>3、具有良好的信誉和相应产品的销售业绩；</w:t>
      </w:r>
    </w:p>
    <w:p w14:paraId="45599CA9">
      <w:pPr>
        <w:pStyle w:val="23"/>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SA"/>
        </w:rPr>
      </w:pPr>
      <w:r>
        <w:rPr>
          <w:rFonts w:hint="eastAsia" w:ascii="仿宋_GB2312" w:hAnsi="仿宋_GB2312" w:eastAsia="仿宋_GB2312" w:cs="仿宋_GB2312"/>
          <w:i w:val="0"/>
          <w:iCs w:val="0"/>
          <w:caps w:val="0"/>
          <w:color w:val="000000"/>
          <w:spacing w:val="0"/>
          <w:kern w:val="0"/>
          <w:sz w:val="32"/>
          <w:szCs w:val="32"/>
          <w:lang w:val="en-US" w:eastAsia="zh-CN" w:bidi="ar-SA"/>
        </w:rPr>
        <w:t>4、近三年内，在经营活动中没有重大违法记录；</w:t>
      </w:r>
    </w:p>
    <w:p w14:paraId="747AEC5E">
      <w:pPr>
        <w:pStyle w:val="23"/>
        <w:keepNext w:val="0"/>
        <w:keepLines w:val="0"/>
        <w:pageBreakBefore w:val="0"/>
        <w:widowControl/>
        <w:numPr>
          <w:ilvl w:val="0"/>
          <w:numId w:val="0"/>
        </w:numPr>
        <w:shd w:val="clear" w:color="auto" w:fill="FFFFFF"/>
        <w:kinsoku/>
        <w:wordWrap/>
        <w:overflowPunct/>
        <w:topLinePunct w:val="0"/>
        <w:autoSpaceDE/>
        <w:autoSpaceDN/>
        <w:bidi w:val="0"/>
        <w:adjustRightInd/>
        <w:snapToGrid/>
        <w:ind w:leftChars="0" w:firstLine="640" w:firstLineChars="200"/>
        <w:jc w:val="left"/>
        <w:textAlignment w:val="auto"/>
        <w:rPr>
          <w:rFonts w:hint="default" w:ascii="仿宋_GB2312" w:hAnsi="仿宋_GB2312" w:eastAsia="仿宋_GB2312" w:cs="仿宋_GB2312"/>
          <w:i w:val="0"/>
          <w:iCs w:val="0"/>
          <w:caps w:val="0"/>
          <w:color w:val="000000"/>
          <w:spacing w:val="0"/>
          <w:kern w:val="0"/>
          <w:sz w:val="32"/>
          <w:szCs w:val="32"/>
          <w:lang w:val="en-US" w:eastAsia="zh-CN" w:bidi="ar-SA"/>
        </w:rPr>
      </w:pPr>
      <w:r>
        <w:rPr>
          <w:rFonts w:hint="eastAsia" w:ascii="仿宋_GB2312" w:hAnsi="仿宋_GB2312" w:eastAsia="仿宋_GB2312" w:cs="仿宋_GB2312"/>
          <w:i w:val="0"/>
          <w:iCs w:val="0"/>
          <w:caps w:val="0"/>
          <w:color w:val="000000"/>
          <w:spacing w:val="0"/>
          <w:kern w:val="0"/>
          <w:sz w:val="32"/>
          <w:szCs w:val="32"/>
          <w:lang w:val="en-US" w:eastAsia="zh-CN" w:bidi="ar-SA"/>
        </w:rPr>
        <w:t>5、本项目不接受联合体投标。</w:t>
      </w:r>
    </w:p>
    <w:p w14:paraId="142FA761">
      <w:pPr>
        <w:pStyle w:val="4"/>
        <w:keepNext/>
        <w:keepLines/>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Arial" w:hAnsi="Arial"/>
          <w:b/>
          <w:lang w:val="en-US" w:eastAsia="zh-CN"/>
        </w:rPr>
      </w:pPr>
      <w:r>
        <w:rPr>
          <w:rFonts w:hint="eastAsia" w:ascii="Arial" w:hAnsi="Arial"/>
          <w:b/>
          <w:lang w:val="en-US" w:eastAsia="zh-CN"/>
        </w:rPr>
        <w:t>报名要求</w:t>
      </w:r>
    </w:p>
    <w:p w14:paraId="79D617E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rPr>
        <w:t>1、报名时间：</w:t>
      </w:r>
      <w:r>
        <w:rPr>
          <w:rFonts w:hint="eastAsia" w:ascii="仿宋_GB2312" w:hAnsi="仿宋_GB2312" w:eastAsia="仿宋_GB2312" w:cs="仿宋_GB2312"/>
          <w:i w:val="0"/>
          <w:iCs w:val="0"/>
          <w:caps w:val="0"/>
          <w:color w:val="000000"/>
          <w:spacing w:val="0"/>
          <w:kern w:val="0"/>
          <w:sz w:val="32"/>
          <w:szCs w:val="32"/>
          <w:lang w:val="en-US" w:eastAsia="zh-CN" w:bidi="ar-SA"/>
        </w:rPr>
        <w:t>自方案公布之日起7个工作日内</w:t>
      </w:r>
      <w:r>
        <w:rPr>
          <w:rFonts w:hint="eastAsia" w:ascii="仿宋_GB2312" w:hAnsi="仿宋_GB2312" w:eastAsia="仿宋_GB2312" w:cs="仿宋_GB2312"/>
          <w:i w:val="0"/>
          <w:iCs w:val="0"/>
          <w:caps w:val="0"/>
          <w:color w:val="000000"/>
          <w:spacing w:val="0"/>
          <w:sz w:val="32"/>
          <w:szCs w:val="32"/>
          <w:lang w:eastAsia="zh-CN"/>
        </w:rPr>
        <w:t>。</w:t>
      </w:r>
    </w:p>
    <w:p w14:paraId="364CF36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2、网上报名：将报名资料</w:t>
      </w:r>
      <w:r>
        <w:rPr>
          <w:rFonts w:hint="eastAsia" w:ascii="仿宋_GB2312" w:hAnsi="仿宋_GB2312" w:eastAsia="仿宋_GB2312" w:cs="仿宋_GB2312"/>
          <w:i w:val="0"/>
          <w:iCs w:val="0"/>
          <w:caps w:val="0"/>
          <w:color w:val="000000"/>
          <w:spacing w:val="0"/>
          <w:sz w:val="32"/>
          <w:szCs w:val="32"/>
          <w:lang w:eastAsia="zh-CN"/>
        </w:rPr>
        <w:t>整理扫描成</w:t>
      </w:r>
      <w:r>
        <w:rPr>
          <w:rFonts w:hint="eastAsia" w:ascii="仿宋_GB2312" w:hAnsi="仿宋_GB2312" w:eastAsia="仿宋_GB2312" w:cs="仿宋_GB2312"/>
          <w:i w:val="0"/>
          <w:iCs w:val="0"/>
          <w:caps w:val="0"/>
          <w:color w:val="000000"/>
          <w:spacing w:val="0"/>
          <w:sz w:val="32"/>
          <w:szCs w:val="32"/>
          <w:lang w:val="en-US" w:eastAsia="zh-CN"/>
        </w:rPr>
        <w:t>PDF后联系本项目联络人</w:t>
      </w:r>
      <w:r>
        <w:rPr>
          <w:rFonts w:hint="eastAsia" w:ascii="仿宋_GB2312" w:hAnsi="仿宋_GB2312" w:eastAsia="仿宋_GB2312" w:cs="仿宋_GB2312"/>
          <w:i w:val="0"/>
          <w:iCs w:val="0"/>
          <w:caps w:val="0"/>
          <w:color w:val="000000"/>
          <w:spacing w:val="0"/>
          <w:sz w:val="32"/>
          <w:szCs w:val="32"/>
        </w:rPr>
        <w:t>。</w:t>
      </w:r>
    </w:p>
    <w:p w14:paraId="76181344">
      <w:pPr>
        <w:pStyle w:val="12"/>
        <w:widowControl/>
        <w:shd w:val="clear" w:color="auto" w:fill="FFFFFF"/>
        <w:spacing w:before="0" w:beforeAutospacing="0" w:after="135" w:afterAutospacing="0" w:line="27" w:lineRule="atLeast"/>
        <w:jc w:val="both"/>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rPr>
        <w:t>3、公司资质要求：报名公司符合《中华人民共和国政府采购法》第二十二条规</w:t>
      </w:r>
      <w:r>
        <w:rPr>
          <w:rFonts w:hint="eastAsia" w:ascii="仿宋_GB2312" w:hAnsi="仿宋_GB2312" w:eastAsia="仿宋_GB2312" w:cs="仿宋_GB2312"/>
          <w:i w:val="0"/>
          <w:iCs w:val="0"/>
          <w:caps w:val="0"/>
          <w:color w:val="000000"/>
          <w:spacing w:val="0"/>
          <w:sz w:val="32"/>
          <w:szCs w:val="32"/>
          <w:lang w:eastAsia="zh-CN"/>
        </w:rPr>
        <w:t>。</w:t>
      </w:r>
    </w:p>
    <w:p w14:paraId="68511A6D">
      <w:pPr>
        <w:pStyle w:val="12"/>
        <w:widowControl/>
        <w:shd w:val="clear" w:color="auto" w:fill="FFFFFF"/>
        <w:spacing w:before="0" w:beforeAutospacing="0" w:after="135" w:afterAutospacing="0" w:line="27" w:lineRule="atLeast"/>
        <w:jc w:val="both"/>
        <w:rPr>
          <w:rFonts w:hint="default" w:ascii="仿宋_GB2312" w:hAnsi="仿宋_GB2312" w:eastAsia="仿宋_GB2312" w:cs="仿宋_GB2312"/>
          <w:i w:val="0"/>
          <w:iCs w:val="0"/>
          <w:caps w:val="0"/>
          <w:color w:val="000000"/>
          <w:spacing w:val="0"/>
          <w:sz w:val="32"/>
          <w:szCs w:val="32"/>
          <w:lang w:val="en-US"/>
        </w:rPr>
      </w:pPr>
      <w:r>
        <w:rPr>
          <w:rFonts w:hint="eastAsia" w:ascii="仿宋_GB2312" w:hAnsi="仿宋_GB2312" w:eastAsia="仿宋_GB2312" w:cs="仿宋_GB2312"/>
          <w:i w:val="0"/>
          <w:iCs w:val="0"/>
          <w:caps w:val="0"/>
          <w:color w:val="000000"/>
          <w:spacing w:val="0"/>
          <w:sz w:val="32"/>
          <w:szCs w:val="32"/>
          <w:lang w:val="en-US" w:eastAsia="zh-CN"/>
        </w:rPr>
        <w:t>具体询价资料如下：</w:t>
      </w:r>
    </w:p>
    <w:p w14:paraId="7476229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line="500" w:lineRule="exact"/>
        <w:ind w:left="0" w:firstLine="79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报名公司资质（含：营业执照）</w:t>
      </w:r>
    </w:p>
    <w:p w14:paraId="45939EC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line="500" w:lineRule="exact"/>
        <w:ind w:left="0" w:firstLine="79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个人业务委托书（含：法人签字及身份证复印件、被授权人身份证复印件）</w:t>
      </w:r>
    </w:p>
    <w:p w14:paraId="0330B5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line="500" w:lineRule="exact"/>
        <w:ind w:left="0" w:firstLine="79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产品代理授权书</w:t>
      </w:r>
    </w:p>
    <w:p w14:paraId="413C37C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line="500" w:lineRule="exact"/>
        <w:ind w:left="0" w:firstLine="79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4</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授权公司资质（含：营业执照）</w:t>
      </w:r>
    </w:p>
    <w:p w14:paraId="26CDEEE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line="500" w:lineRule="exact"/>
        <w:ind w:left="0" w:firstLine="79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5</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报名公司财务状况报告</w:t>
      </w:r>
    </w:p>
    <w:p w14:paraId="0D5CE4F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line="500" w:lineRule="exact"/>
        <w:ind w:left="0" w:firstLine="79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6</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报名公司依法缴纳税收证明材料</w:t>
      </w:r>
    </w:p>
    <w:p w14:paraId="3D77576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line="500" w:lineRule="exact"/>
        <w:ind w:left="0" w:firstLine="79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7</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名公司缴纳社会保障资金的证明材料</w:t>
      </w:r>
    </w:p>
    <w:p w14:paraId="4FA91FA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line="500" w:lineRule="exact"/>
        <w:ind w:left="0" w:firstLine="79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8</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有其他特殊要求的产品的证件</w:t>
      </w:r>
    </w:p>
    <w:p w14:paraId="7C1B180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line="500" w:lineRule="exact"/>
        <w:ind w:left="0" w:firstLine="79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9）</w:t>
      </w:r>
      <w:r>
        <w:rPr>
          <w:rFonts w:hint="eastAsia" w:ascii="仿宋_GB2312" w:hAnsi="仿宋_GB2312" w:eastAsia="仿宋_GB2312" w:cs="仿宋_GB2312"/>
          <w:i w:val="0"/>
          <w:iCs w:val="0"/>
          <w:caps w:val="0"/>
          <w:color w:val="000000"/>
          <w:spacing w:val="0"/>
          <w:sz w:val="32"/>
          <w:szCs w:val="32"/>
        </w:rPr>
        <w:t>廉洁承诺书（签字、盖章）</w:t>
      </w:r>
    </w:p>
    <w:p w14:paraId="106B814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line="500" w:lineRule="exact"/>
        <w:ind w:left="0" w:firstLine="79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10）</w:t>
      </w:r>
      <w:r>
        <w:rPr>
          <w:rFonts w:hint="eastAsia" w:ascii="仿宋_GB2312" w:hAnsi="仿宋_GB2312" w:eastAsia="仿宋_GB2312" w:cs="仿宋_GB2312"/>
          <w:i w:val="0"/>
          <w:iCs w:val="0"/>
          <w:caps w:val="0"/>
          <w:color w:val="000000"/>
          <w:spacing w:val="0"/>
          <w:sz w:val="32"/>
          <w:szCs w:val="32"/>
        </w:rPr>
        <w:t>本项目报价清单（按功能模块或服务项目明细报价）</w:t>
      </w:r>
    </w:p>
    <w:p w14:paraId="343EC338">
      <w:pPr>
        <w:numPr>
          <w:ilvl w:val="0"/>
          <w:numId w:val="2"/>
        </w:numPr>
        <w:autoSpaceDE w:val="0"/>
        <w:autoSpaceDN w:val="0"/>
        <w:adjustRightInd w:val="0"/>
        <w:spacing w:line="360" w:lineRule="auto"/>
        <w:rPr>
          <w:rFonts w:hint="eastAsia" w:ascii="宋体" w:hAnsi="宋体"/>
          <w:b/>
          <w:color w:val="000000"/>
          <w:sz w:val="32"/>
          <w:szCs w:val="32"/>
          <w:lang w:val="en-US" w:eastAsia="zh-CN"/>
        </w:rPr>
      </w:pPr>
      <w:r>
        <w:rPr>
          <w:rFonts w:hint="eastAsia" w:ascii="宋体" w:hAnsi="宋体"/>
          <w:b/>
          <w:color w:val="000000"/>
          <w:sz w:val="32"/>
          <w:szCs w:val="32"/>
          <w:lang w:val="en-US" w:eastAsia="zh-CN"/>
        </w:rPr>
        <w:t>联系人及邮箱</w:t>
      </w:r>
    </w:p>
    <w:p w14:paraId="621DFC1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联系地址：贵州航天医院信息科</w:t>
      </w:r>
    </w:p>
    <w:p w14:paraId="2D710B4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eastAsia="zh-CN"/>
        </w:rPr>
        <w:t>联系人：</w:t>
      </w:r>
      <w:r>
        <w:rPr>
          <w:rFonts w:hint="eastAsia" w:ascii="仿宋_GB2312" w:hAnsi="仿宋_GB2312" w:eastAsia="仿宋_GB2312" w:cs="仿宋_GB2312"/>
          <w:i w:val="0"/>
          <w:iCs w:val="0"/>
          <w:caps w:val="0"/>
          <w:color w:val="000000"/>
          <w:spacing w:val="0"/>
          <w:sz w:val="32"/>
          <w:szCs w:val="32"/>
          <w:lang w:val="en-US" w:eastAsia="zh-CN"/>
        </w:rPr>
        <w:t>邓先生 18685288211</w:t>
      </w:r>
    </w:p>
    <w:p w14:paraId="1461108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SA"/>
        </w:rPr>
      </w:pPr>
      <w:r>
        <w:rPr>
          <w:rFonts w:hint="eastAsia" w:ascii="仿宋_GB2312" w:hAnsi="仿宋_GB2312" w:eastAsia="仿宋_GB2312" w:cs="仿宋_GB2312"/>
          <w:i w:val="0"/>
          <w:iCs w:val="0"/>
          <w:caps w:val="0"/>
          <w:color w:val="000000"/>
          <w:spacing w:val="0"/>
          <w:sz w:val="32"/>
          <w:szCs w:val="32"/>
          <w:lang w:val="en-US" w:eastAsia="zh-CN"/>
        </w:rPr>
        <w:t>邮箱</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573537669@qq.com</w:t>
      </w:r>
      <w:r>
        <w:rPr>
          <w:rFonts w:hint="eastAsia" w:ascii="仿宋_GB2312" w:hAnsi="仿宋_GB2312" w:eastAsia="仿宋_GB2312" w:cs="仿宋_GB2312"/>
          <w:i w:val="0"/>
          <w:iCs w:val="0"/>
          <w:caps w:val="0"/>
          <w:color w:val="000000"/>
          <w:spacing w:val="0"/>
          <w:sz w:val="32"/>
          <w:szCs w:val="32"/>
          <w:lang w:eastAsia="zh-CN"/>
        </w:rPr>
        <w:t> 　</w:t>
      </w:r>
    </w:p>
    <w:p w14:paraId="5D91B0F7">
      <w:pPr>
        <w:numPr>
          <w:ilvl w:val="0"/>
          <w:numId w:val="2"/>
        </w:numPr>
        <w:autoSpaceDE w:val="0"/>
        <w:autoSpaceDN w:val="0"/>
        <w:adjustRightInd w:val="0"/>
        <w:spacing w:line="360" w:lineRule="auto"/>
        <w:rPr>
          <w:rFonts w:hint="eastAsia" w:ascii="宋体" w:hAnsi="宋体"/>
          <w:b/>
          <w:color w:val="000000"/>
          <w:sz w:val="32"/>
          <w:szCs w:val="32"/>
          <w:lang w:val="en-US" w:eastAsia="zh-CN"/>
        </w:rPr>
      </w:pPr>
      <w:r>
        <w:rPr>
          <w:rFonts w:hint="eastAsia" w:ascii="宋体" w:hAnsi="宋体"/>
          <w:b/>
          <w:color w:val="000000"/>
          <w:sz w:val="32"/>
          <w:szCs w:val="32"/>
          <w:lang w:val="en-US" w:eastAsia="zh-CN"/>
        </w:rPr>
        <w:t>其他事宜</w:t>
      </w:r>
    </w:p>
    <w:p w14:paraId="6AD47E0B">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项目报价须分模块报价，包含验收后至少</w:t>
      </w:r>
      <w:r>
        <w:rPr>
          <w:rFonts w:hint="eastAsia" w:ascii="仿宋_GB2312" w:hAnsi="仿宋_GB2312" w:eastAsia="仿宋_GB2312" w:cs="仿宋_GB2312"/>
          <w:i w:val="0"/>
          <w:iCs w:val="0"/>
          <w:caps w:val="0"/>
          <w:color w:val="000000"/>
          <w:spacing w:val="0"/>
          <w:sz w:val="32"/>
          <w:szCs w:val="32"/>
          <w:lang w:val="en-US" w:eastAsia="zh-CN"/>
        </w:rPr>
        <w:t>三</w:t>
      </w:r>
      <w:r>
        <w:rPr>
          <w:rFonts w:hint="eastAsia" w:ascii="仿宋_GB2312" w:hAnsi="仿宋_GB2312" w:eastAsia="仿宋_GB2312" w:cs="仿宋_GB2312"/>
          <w:i w:val="0"/>
          <w:iCs w:val="0"/>
          <w:caps w:val="0"/>
          <w:color w:val="000000"/>
          <w:spacing w:val="0"/>
          <w:sz w:val="32"/>
          <w:szCs w:val="32"/>
          <w:lang w:eastAsia="zh-CN"/>
        </w:rPr>
        <w:t>年维保服务费用。</w:t>
      </w:r>
    </w:p>
    <w:p w14:paraId="7DB05F16">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line="500" w:lineRule="exact"/>
        <w:ind w:firstLine="640" w:firstLineChars="20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如对项目需求有疑问请电话联系后再行报价。</w:t>
      </w:r>
    </w:p>
    <w:p w14:paraId="2C39E9CD">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line="500" w:lineRule="exact"/>
        <w:ind w:firstLine="640" w:firstLineChars="20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以上项目需求模块划分可不相同，但须具备相同的功能。</w:t>
      </w:r>
    </w:p>
    <w:p w14:paraId="2651CCDC">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val="en-US" w:eastAsia="zh-CN"/>
        </w:rPr>
        <w:t>我院主体业务系统数据库为IRIS数据库。</w:t>
      </w:r>
    </w:p>
    <w:p w14:paraId="1C4C5207">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val="en-US" w:eastAsia="zh-CN"/>
        </w:rPr>
        <w:t>我院主体业务系统数据库为IRIS数据库。</w:t>
      </w:r>
    </w:p>
    <w:p w14:paraId="35CC7E28">
      <w:pPr>
        <w:pStyle w:val="1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最终解释权归本院所有。</w:t>
      </w:r>
    </w:p>
    <w:p w14:paraId="53DF7FA5">
      <w:pPr>
        <w:numPr>
          <w:ilvl w:val="0"/>
          <w:numId w:val="0"/>
        </w:numPr>
        <w:autoSpaceDE w:val="0"/>
        <w:autoSpaceDN w:val="0"/>
        <w:adjustRightInd w:val="0"/>
        <w:spacing w:line="360" w:lineRule="auto"/>
        <w:rPr>
          <w:rFonts w:hint="default" w:ascii="宋体" w:hAnsi="宋体"/>
          <w:b/>
          <w:color w:val="000000"/>
          <w:sz w:val="32"/>
          <w:szCs w:val="32"/>
          <w:lang w:val="en-US" w:eastAsia="zh-CN"/>
        </w:rPr>
      </w:pPr>
    </w:p>
    <w:p w14:paraId="46987B39">
      <w:pPr>
        <w:numPr>
          <w:ilvl w:val="0"/>
          <w:numId w:val="0"/>
        </w:numPr>
        <w:autoSpaceDE w:val="0"/>
        <w:autoSpaceDN w:val="0"/>
        <w:adjustRightInd w:val="0"/>
        <w:spacing w:line="360" w:lineRule="auto"/>
        <w:ind w:firstLine="642"/>
        <w:rPr>
          <w:rFonts w:hint="eastAsia" w:ascii="宋体" w:hAnsi="宋体"/>
          <w:b/>
          <w:color w:val="000000"/>
          <w:sz w:val="32"/>
          <w:szCs w:val="32"/>
          <w:lang w:val="en-US" w:eastAsia="zh-CN"/>
        </w:rPr>
      </w:pPr>
    </w:p>
    <w:p w14:paraId="7C5B33A6">
      <w:pPr>
        <w:numPr>
          <w:ilvl w:val="0"/>
          <w:numId w:val="0"/>
        </w:numPr>
        <w:autoSpaceDE w:val="0"/>
        <w:autoSpaceDN w:val="0"/>
        <w:adjustRightInd w:val="0"/>
        <w:spacing w:line="360" w:lineRule="auto"/>
        <w:ind w:firstLine="642"/>
        <w:rPr>
          <w:rFonts w:hint="eastAsia" w:ascii="宋体" w:hAnsi="宋体"/>
          <w:b/>
          <w:color w:val="000000"/>
          <w:sz w:val="32"/>
          <w:szCs w:val="32"/>
          <w:lang w:val="en-US" w:eastAsia="zh-CN"/>
        </w:rPr>
      </w:pPr>
    </w:p>
    <w:p w14:paraId="5B6E3E30">
      <w:pPr>
        <w:numPr>
          <w:ilvl w:val="0"/>
          <w:numId w:val="0"/>
        </w:numPr>
        <w:autoSpaceDE w:val="0"/>
        <w:autoSpaceDN w:val="0"/>
        <w:adjustRightInd w:val="0"/>
        <w:spacing w:line="360" w:lineRule="auto"/>
        <w:ind w:firstLine="642"/>
        <w:rPr>
          <w:rFonts w:hint="default" w:ascii="宋体" w:hAnsi="宋体"/>
          <w:b w:val="0"/>
          <w:bCs/>
          <w:color w:val="000000"/>
          <w:sz w:val="32"/>
          <w:szCs w:val="32"/>
          <w:lang w:val="en-US" w:eastAsia="zh-CN"/>
        </w:rPr>
      </w:pPr>
      <w:r>
        <w:rPr>
          <w:rFonts w:hint="eastAsia" w:ascii="宋体" w:hAnsi="宋体"/>
          <w:b/>
          <w:color w:val="000000"/>
          <w:sz w:val="32"/>
          <w:szCs w:val="32"/>
          <w:lang w:val="en-US" w:eastAsia="zh-CN"/>
        </w:rPr>
        <w:t xml:space="preserve">                           </w:t>
      </w:r>
      <w:r>
        <w:rPr>
          <w:rFonts w:hint="eastAsia" w:ascii="宋体" w:hAnsi="宋体"/>
          <w:b w:val="0"/>
          <w:bCs/>
          <w:color w:val="000000"/>
          <w:sz w:val="32"/>
          <w:szCs w:val="32"/>
          <w:lang w:val="en-US" w:eastAsia="zh-CN"/>
        </w:rPr>
        <w:t xml:space="preserve"> 贵州航天医院</w:t>
      </w:r>
    </w:p>
    <w:p w14:paraId="17E5D9D4">
      <w:pPr>
        <w:autoSpaceDE w:val="0"/>
        <w:autoSpaceDN w:val="0"/>
        <w:adjustRightInd w:val="0"/>
        <w:spacing w:line="360" w:lineRule="auto"/>
        <w:rPr>
          <w:rFonts w:hint="default" w:ascii="宋体" w:hAnsi="宋体" w:eastAsia="宋体"/>
          <w:b w:val="0"/>
          <w:bCs/>
          <w:color w:val="000000"/>
          <w:lang w:val="en-US" w:eastAsia="zh-CN"/>
        </w:rPr>
      </w:pPr>
      <w:r>
        <w:rPr>
          <w:rFonts w:hint="eastAsia" w:ascii="宋体" w:hAnsi="宋体"/>
          <w:b w:val="0"/>
          <w:bCs/>
          <w:color w:val="000000"/>
          <w:lang w:val="en-US" w:eastAsia="zh-CN"/>
        </w:rPr>
        <w:t xml:space="preserve">                                                </w:t>
      </w:r>
      <w:r>
        <w:rPr>
          <w:rFonts w:hint="eastAsia" w:ascii="宋体" w:hAnsi="宋体"/>
          <w:b w:val="0"/>
          <w:bCs/>
          <w:color w:val="000000"/>
          <w:sz w:val="32"/>
          <w:szCs w:val="32"/>
          <w:lang w:val="en-US" w:eastAsia="zh-CN"/>
        </w:rPr>
        <w:t>2025年3月26</w:t>
      </w:r>
      <w:bookmarkStart w:id="0" w:name="_GoBack"/>
      <w:bookmarkEnd w:id="0"/>
      <w:r>
        <w:rPr>
          <w:rFonts w:hint="eastAsia" w:ascii="宋体" w:hAnsi="宋体"/>
          <w:b w:val="0"/>
          <w:bCs/>
          <w:color w:val="000000"/>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CE3A4"/>
    <w:multiLevelType w:val="singleLevel"/>
    <w:tmpl w:val="9F6CE3A4"/>
    <w:lvl w:ilvl="0" w:tentative="0">
      <w:start w:val="4"/>
      <w:numFmt w:val="chineseCounting"/>
      <w:suff w:val="nothing"/>
      <w:lvlText w:val="%1、"/>
      <w:lvlJc w:val="left"/>
      <w:rPr>
        <w:rFonts w:hint="eastAsia"/>
      </w:rPr>
    </w:lvl>
  </w:abstractNum>
  <w:abstractNum w:abstractNumId="1">
    <w:nsid w:val="9FFC1AAB"/>
    <w:multiLevelType w:val="singleLevel"/>
    <w:tmpl w:val="9FFC1AAB"/>
    <w:lvl w:ilvl="0" w:tentative="0">
      <w:start w:val="5"/>
      <w:numFmt w:val="chineseCounting"/>
      <w:suff w:val="nothing"/>
      <w:lvlText w:val="%1、"/>
      <w:lvlJc w:val="left"/>
      <w:rPr>
        <w:rFonts w:hint="eastAsia"/>
      </w:rPr>
    </w:lvl>
  </w:abstractNum>
  <w:abstractNum w:abstractNumId="2">
    <w:nsid w:val="100E36C9"/>
    <w:multiLevelType w:val="singleLevel"/>
    <w:tmpl w:val="100E36C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yNTgxZDE1MjRlZDJjYmFhNjJkYzU4MzA2MTJjMGMifQ=="/>
  </w:docVars>
  <w:rsids>
    <w:rsidRoot w:val="0010468B"/>
    <w:rsid w:val="0007445E"/>
    <w:rsid w:val="000D7E38"/>
    <w:rsid w:val="0010468B"/>
    <w:rsid w:val="00105C6B"/>
    <w:rsid w:val="001C52C5"/>
    <w:rsid w:val="001E20D9"/>
    <w:rsid w:val="002413F5"/>
    <w:rsid w:val="00276B55"/>
    <w:rsid w:val="002C424F"/>
    <w:rsid w:val="002D4620"/>
    <w:rsid w:val="003012D7"/>
    <w:rsid w:val="00360287"/>
    <w:rsid w:val="003C27F1"/>
    <w:rsid w:val="00455AB0"/>
    <w:rsid w:val="00543BEE"/>
    <w:rsid w:val="0056281B"/>
    <w:rsid w:val="00633FF2"/>
    <w:rsid w:val="006F4982"/>
    <w:rsid w:val="008D7672"/>
    <w:rsid w:val="00903F82"/>
    <w:rsid w:val="00925F3E"/>
    <w:rsid w:val="00965EDF"/>
    <w:rsid w:val="00986F73"/>
    <w:rsid w:val="00A10D64"/>
    <w:rsid w:val="00AB436E"/>
    <w:rsid w:val="00AE25CC"/>
    <w:rsid w:val="00AF5386"/>
    <w:rsid w:val="00B44D84"/>
    <w:rsid w:val="00BC168D"/>
    <w:rsid w:val="00C153E0"/>
    <w:rsid w:val="00C3789B"/>
    <w:rsid w:val="00CC11D1"/>
    <w:rsid w:val="00CC1BA6"/>
    <w:rsid w:val="00CC75F0"/>
    <w:rsid w:val="00D01EC7"/>
    <w:rsid w:val="00DC0F27"/>
    <w:rsid w:val="00DF29B4"/>
    <w:rsid w:val="00DF7F2E"/>
    <w:rsid w:val="00E8110C"/>
    <w:rsid w:val="00F9782A"/>
    <w:rsid w:val="00FE0DF7"/>
    <w:rsid w:val="00FE4958"/>
    <w:rsid w:val="00FF6F13"/>
    <w:rsid w:val="01A17AA8"/>
    <w:rsid w:val="02025461"/>
    <w:rsid w:val="052E21AB"/>
    <w:rsid w:val="066E1317"/>
    <w:rsid w:val="09120680"/>
    <w:rsid w:val="09593EF7"/>
    <w:rsid w:val="09A50658"/>
    <w:rsid w:val="09A82D92"/>
    <w:rsid w:val="09DE67B4"/>
    <w:rsid w:val="0A0855DF"/>
    <w:rsid w:val="0AD876A7"/>
    <w:rsid w:val="0AF618DB"/>
    <w:rsid w:val="0B6C5B05"/>
    <w:rsid w:val="0CB16F28"/>
    <w:rsid w:val="0CF86F94"/>
    <w:rsid w:val="0D873377"/>
    <w:rsid w:val="0E0F67CA"/>
    <w:rsid w:val="0E6F20D1"/>
    <w:rsid w:val="0FC4644C"/>
    <w:rsid w:val="111E1B8C"/>
    <w:rsid w:val="11FB29E1"/>
    <w:rsid w:val="12724255"/>
    <w:rsid w:val="13146984"/>
    <w:rsid w:val="13A533EB"/>
    <w:rsid w:val="146A5814"/>
    <w:rsid w:val="16A843D2"/>
    <w:rsid w:val="1A9C424D"/>
    <w:rsid w:val="1F314D23"/>
    <w:rsid w:val="1F42113B"/>
    <w:rsid w:val="20B62501"/>
    <w:rsid w:val="213B4094"/>
    <w:rsid w:val="23272B22"/>
    <w:rsid w:val="24665A6C"/>
    <w:rsid w:val="24C24B6D"/>
    <w:rsid w:val="277F117F"/>
    <w:rsid w:val="27D25752"/>
    <w:rsid w:val="28155093"/>
    <w:rsid w:val="2A6B7798"/>
    <w:rsid w:val="2BD03515"/>
    <w:rsid w:val="2D7921CC"/>
    <w:rsid w:val="2F3A598B"/>
    <w:rsid w:val="30096F9F"/>
    <w:rsid w:val="314C1D03"/>
    <w:rsid w:val="317F1D7B"/>
    <w:rsid w:val="3199108F"/>
    <w:rsid w:val="34F565DC"/>
    <w:rsid w:val="39430031"/>
    <w:rsid w:val="3A993EAE"/>
    <w:rsid w:val="3CF278A5"/>
    <w:rsid w:val="3ECF7E9E"/>
    <w:rsid w:val="3F4A28F2"/>
    <w:rsid w:val="3F604F9A"/>
    <w:rsid w:val="3F6E3B5B"/>
    <w:rsid w:val="3F976C6E"/>
    <w:rsid w:val="3FFA719D"/>
    <w:rsid w:val="402C1320"/>
    <w:rsid w:val="40FE4A6B"/>
    <w:rsid w:val="41276284"/>
    <w:rsid w:val="42446DF5"/>
    <w:rsid w:val="42C61F52"/>
    <w:rsid w:val="43DB4B88"/>
    <w:rsid w:val="44ED35B5"/>
    <w:rsid w:val="454D061B"/>
    <w:rsid w:val="454F3AE7"/>
    <w:rsid w:val="4562105D"/>
    <w:rsid w:val="45E32481"/>
    <w:rsid w:val="46821C9A"/>
    <w:rsid w:val="469A6FE4"/>
    <w:rsid w:val="47B36F9E"/>
    <w:rsid w:val="47B73BC5"/>
    <w:rsid w:val="47FE35A2"/>
    <w:rsid w:val="48205C0E"/>
    <w:rsid w:val="4A527BD5"/>
    <w:rsid w:val="4C0B4F71"/>
    <w:rsid w:val="4F0168E2"/>
    <w:rsid w:val="51A57404"/>
    <w:rsid w:val="54A0435F"/>
    <w:rsid w:val="54CD6472"/>
    <w:rsid w:val="55BB574A"/>
    <w:rsid w:val="56CB1767"/>
    <w:rsid w:val="589C6BEB"/>
    <w:rsid w:val="59084281"/>
    <w:rsid w:val="59417793"/>
    <w:rsid w:val="59B61F2F"/>
    <w:rsid w:val="5CC606DB"/>
    <w:rsid w:val="5D2C7138"/>
    <w:rsid w:val="5F654849"/>
    <w:rsid w:val="60757548"/>
    <w:rsid w:val="60BF3DBF"/>
    <w:rsid w:val="60CB2763"/>
    <w:rsid w:val="62966DA1"/>
    <w:rsid w:val="62C05BCC"/>
    <w:rsid w:val="64BE25DF"/>
    <w:rsid w:val="6593581A"/>
    <w:rsid w:val="65B0017A"/>
    <w:rsid w:val="6846639C"/>
    <w:rsid w:val="685257B7"/>
    <w:rsid w:val="6AFD5412"/>
    <w:rsid w:val="6B264A3A"/>
    <w:rsid w:val="6B317667"/>
    <w:rsid w:val="6B6F018F"/>
    <w:rsid w:val="6B8A4FC9"/>
    <w:rsid w:val="6CB56076"/>
    <w:rsid w:val="714B17FA"/>
    <w:rsid w:val="71B12D7C"/>
    <w:rsid w:val="728269FA"/>
    <w:rsid w:val="73BC23E0"/>
    <w:rsid w:val="73D2750D"/>
    <w:rsid w:val="74AC7D5E"/>
    <w:rsid w:val="77027960"/>
    <w:rsid w:val="779A6594"/>
    <w:rsid w:val="77D25D2E"/>
    <w:rsid w:val="79B80F53"/>
    <w:rsid w:val="7B2E16CC"/>
    <w:rsid w:val="7C786039"/>
    <w:rsid w:val="7D197F5B"/>
    <w:rsid w:val="7FD32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00" w:beforeLines="0" w:beforeAutospacing="0" w:after="300" w:afterLines="0" w:afterAutospacing="0" w:line="480" w:lineRule="auto"/>
      <w:outlineLvl w:val="0"/>
    </w:pPr>
    <w:rPr>
      <w:b/>
      <w:kern w:val="44"/>
      <w:sz w:val="44"/>
    </w:rPr>
  </w:style>
  <w:style w:type="paragraph" w:styleId="4">
    <w:name w:val="heading 2"/>
    <w:basedOn w:val="1"/>
    <w:next w:val="1"/>
    <w:unhideWhenUsed/>
    <w:qFormat/>
    <w:uiPriority w:val="9"/>
    <w:pPr>
      <w:keepNext/>
      <w:keepLines/>
      <w:spacing w:before="160" w:beforeLines="0" w:beforeAutospacing="0" w:after="160" w:afterLines="0" w:afterAutospacing="0" w:line="360" w:lineRule="auto"/>
      <w:outlineLvl w:val="1"/>
    </w:pPr>
    <w:rPr>
      <w:rFonts w:ascii="Arial" w:hAnsi="Arial" w:eastAsia="黑体"/>
      <w:b/>
      <w:sz w:val="32"/>
    </w:rPr>
  </w:style>
  <w:style w:type="paragraph" w:styleId="5">
    <w:name w:val="heading 4"/>
    <w:basedOn w:val="1"/>
    <w:next w:val="1"/>
    <w:link w:val="17"/>
    <w:qFormat/>
    <w:uiPriority w:val="99"/>
    <w:pPr>
      <w:keepNext/>
      <w:keepLines/>
      <w:spacing w:before="280" w:after="290" w:line="376" w:lineRule="auto"/>
      <w:outlineLvl w:val="3"/>
    </w:pPr>
    <w:rPr>
      <w:rFonts w:ascii="Arial" w:hAnsi="Arial" w:eastAsia="黑体" w:cs="Arial"/>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qFormat/>
    <w:uiPriority w:val="99"/>
    <w:pPr>
      <w:spacing w:after="120"/>
    </w:pPr>
  </w:style>
  <w:style w:type="paragraph" w:styleId="6">
    <w:name w:val="Normal Indent"/>
    <w:basedOn w:val="1"/>
    <w:link w:val="22"/>
    <w:qFormat/>
    <w:uiPriority w:val="0"/>
    <w:pPr>
      <w:ind w:firstLine="420" w:firstLineChars="200"/>
    </w:pPr>
    <w:rPr>
      <w:szCs w:val="20"/>
    </w:rPr>
  </w:style>
  <w:style w:type="paragraph" w:styleId="7">
    <w:name w:val="Body Text Indent"/>
    <w:basedOn w:val="1"/>
    <w:link w:val="24"/>
    <w:qFormat/>
    <w:uiPriority w:val="99"/>
    <w:pPr>
      <w:spacing w:after="120"/>
      <w:ind w:left="420" w:leftChars="200"/>
    </w:pPr>
  </w:style>
  <w:style w:type="paragraph" w:styleId="8">
    <w:name w:val="Plain Text"/>
    <w:basedOn w:val="1"/>
    <w:link w:val="20"/>
    <w:qFormat/>
    <w:uiPriority w:val="99"/>
    <w:rPr>
      <w:rFonts w:ascii="宋体" w:hAnsi="Courier New" w:cs="宋体"/>
    </w:rPr>
  </w:style>
  <w:style w:type="paragraph" w:styleId="9">
    <w:name w:val="Date"/>
    <w:basedOn w:val="1"/>
    <w:next w:val="1"/>
    <w:link w:val="19"/>
    <w:qFormat/>
    <w:uiPriority w:val="0"/>
    <w:pPr>
      <w:ind w:left="100" w:leftChars="2500"/>
    </w:p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spacing w:beforeAutospacing="0" w:afterAutospacing="0"/>
      <w:ind w:firstLine="883" w:firstLineChars="200"/>
      <w:jc w:val="left"/>
    </w:pPr>
    <w:rPr>
      <w:rFonts w:ascii="Calibri" w:hAnsi="Calibri"/>
      <w:kern w:val="0"/>
      <w:sz w:val="24"/>
      <w:szCs w:val="24"/>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6">
    <w:name w:val="Hyperlink"/>
    <w:basedOn w:val="15"/>
    <w:semiHidden/>
    <w:unhideWhenUsed/>
    <w:qFormat/>
    <w:uiPriority w:val="99"/>
    <w:rPr>
      <w:color w:val="0000FF"/>
      <w:u w:val="single"/>
    </w:rPr>
  </w:style>
  <w:style w:type="character" w:customStyle="1" w:styleId="17">
    <w:name w:val="标题 4 字符"/>
    <w:basedOn w:val="15"/>
    <w:link w:val="5"/>
    <w:qFormat/>
    <w:uiPriority w:val="9"/>
    <w:rPr>
      <w:rFonts w:ascii="Arial" w:hAnsi="Arial" w:eastAsia="黑体" w:cs="Arial"/>
      <w:b/>
      <w:bCs/>
      <w:sz w:val="28"/>
      <w:szCs w:val="28"/>
    </w:rPr>
  </w:style>
  <w:style w:type="character" w:customStyle="1" w:styleId="18">
    <w:name w:val="正文文本 字符"/>
    <w:basedOn w:val="15"/>
    <w:link w:val="2"/>
    <w:qFormat/>
    <w:uiPriority w:val="99"/>
    <w:rPr>
      <w:rFonts w:ascii="Times New Roman" w:hAnsi="Times New Roman" w:eastAsia="宋体" w:cs="Times New Roman"/>
      <w:szCs w:val="21"/>
    </w:rPr>
  </w:style>
  <w:style w:type="character" w:customStyle="1" w:styleId="19">
    <w:name w:val="日期 字符"/>
    <w:basedOn w:val="15"/>
    <w:link w:val="9"/>
    <w:qFormat/>
    <w:uiPriority w:val="0"/>
    <w:rPr>
      <w:rFonts w:ascii="Times New Roman" w:hAnsi="Times New Roman" w:eastAsia="宋体" w:cs="Times New Roman"/>
      <w:szCs w:val="21"/>
    </w:rPr>
  </w:style>
  <w:style w:type="character" w:customStyle="1" w:styleId="20">
    <w:name w:val="纯文本 字符"/>
    <w:basedOn w:val="15"/>
    <w:link w:val="8"/>
    <w:qFormat/>
    <w:uiPriority w:val="99"/>
    <w:rPr>
      <w:rFonts w:ascii="宋体" w:hAnsi="Courier New" w:eastAsia="宋体" w:cs="宋体"/>
      <w:szCs w:val="21"/>
    </w:rPr>
  </w:style>
  <w:style w:type="paragraph" w:customStyle="1" w:styleId="21">
    <w:name w:val="样式1"/>
    <w:basedOn w:val="1"/>
    <w:qFormat/>
    <w:uiPriority w:val="99"/>
    <w:pPr>
      <w:widowControl/>
      <w:spacing w:line="360" w:lineRule="auto"/>
      <w:ind w:firstLine="480" w:firstLineChars="200"/>
    </w:pPr>
    <w:rPr>
      <w:rFonts w:ascii="宋体" w:hAnsi="宋体" w:cs="宋体"/>
      <w:kern w:val="24"/>
      <w:sz w:val="24"/>
      <w:szCs w:val="24"/>
    </w:rPr>
  </w:style>
  <w:style w:type="character" w:customStyle="1" w:styleId="22">
    <w:name w:val="正文缩进 字符"/>
    <w:link w:val="6"/>
    <w:qFormat/>
    <w:uiPriority w:val="0"/>
    <w:rPr>
      <w:rFonts w:ascii="Times New Roman" w:hAnsi="Times New Roman" w:eastAsia="宋体" w:cs="Times New Roman"/>
      <w:szCs w:val="20"/>
    </w:rPr>
  </w:style>
  <w:style w:type="paragraph" w:styleId="23">
    <w:name w:val="List Paragraph"/>
    <w:basedOn w:val="1"/>
    <w:qFormat/>
    <w:uiPriority w:val="34"/>
    <w:pPr>
      <w:ind w:firstLine="420" w:firstLineChars="200"/>
    </w:pPr>
  </w:style>
  <w:style w:type="character" w:customStyle="1" w:styleId="24">
    <w:name w:val="正文文本缩进 字符"/>
    <w:basedOn w:val="15"/>
    <w:link w:val="7"/>
    <w:qFormat/>
    <w:uiPriority w:val="99"/>
    <w:rPr>
      <w:rFonts w:ascii="Times New Roman" w:hAnsi="Times New Roman" w:eastAsia="宋体" w:cs="Times New Roman"/>
      <w:szCs w:val="21"/>
    </w:rPr>
  </w:style>
  <w:style w:type="character" w:customStyle="1" w:styleId="25">
    <w:name w:val="fontstyle01"/>
    <w:basedOn w:val="15"/>
    <w:qFormat/>
    <w:uiPriority w:val="0"/>
    <w:rPr>
      <w:rFonts w:hint="eastAsia" w:ascii="宋体" w:hAnsi="宋体" w:eastAsia="宋体"/>
      <w:color w:val="000000"/>
      <w:sz w:val="22"/>
      <w:szCs w:val="22"/>
    </w:rPr>
  </w:style>
  <w:style w:type="paragraph" w:customStyle="1" w:styleId="26">
    <w:name w:val="列出段落1"/>
    <w:basedOn w:val="1"/>
    <w:qFormat/>
    <w:uiPriority w:val="0"/>
    <w:pPr>
      <w:ind w:firstLine="420" w:firstLineChars="200"/>
    </w:pPr>
    <w:rPr>
      <w:szCs w:val="24"/>
    </w:rPr>
  </w:style>
  <w:style w:type="character" w:customStyle="1" w:styleId="27">
    <w:name w:val="页眉 字符"/>
    <w:basedOn w:val="15"/>
    <w:link w:val="11"/>
    <w:qFormat/>
    <w:uiPriority w:val="99"/>
    <w:rPr>
      <w:rFonts w:ascii="Times New Roman" w:hAnsi="Times New Roman" w:eastAsia="宋体" w:cs="Times New Roman"/>
      <w:sz w:val="18"/>
      <w:szCs w:val="18"/>
    </w:rPr>
  </w:style>
  <w:style w:type="character" w:customStyle="1" w:styleId="28">
    <w:name w:val="页脚 字符"/>
    <w:basedOn w:val="15"/>
    <w:link w:val="10"/>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1180</Words>
  <Characters>1221</Characters>
  <Lines>2</Lines>
  <Paragraphs>1</Paragraphs>
  <TotalTime>0</TotalTime>
  <ScaleCrop>false</ScaleCrop>
  <LinksUpToDate>false</LinksUpToDate>
  <CharactersWithSpaces>1305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2019-05-09T01:57:00Z</dcterms:created>
  <dc:creator>sgd</dc:creator>
  <cp:lastModifiedBy>笨小孩</cp:lastModifiedBy>
  <dcterms:modified xsi:type="dcterms:W3CDTF">2025-03-24T07:29:52Z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6DFC6DF6273D40F892FD8BEEE7869809</vt:lpwstr>
  </property>
  <property fmtid="{D5CDD505-2E9C-101B-9397-08002B2CF9AE}" pid="4" name="KSOTemplateDocerSaveRecord">
    <vt:lpwstr>eyJoZGlkIjoiYjM3NTU4MWJhYzY0NTdlMTdkZTM5MDFiNjZjY2QyNzMiLCJ1c2VySWQiOiI3NTQ2NjMyMzYifQ==</vt:lpwstr>
  </property>
</Properties>
</file>