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6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皮肤科设备一批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口腔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设备一批，评分方法见附件2、详细参数要求见附件3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具有履行合同所必须的设备和专业技术能力（资料或承诺）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陈天然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3637F129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6DF03894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187AE77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383925C2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8ACB61A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572A1632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附件1：皮肤科采购设备名称及数量</w:t>
      </w:r>
    </w:p>
    <w:tbl>
      <w:tblPr>
        <w:tblStyle w:val="14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"/>
        <w:gridCol w:w="1629"/>
        <w:gridCol w:w="2278"/>
        <w:gridCol w:w="9"/>
        <w:gridCol w:w="977"/>
        <w:gridCol w:w="10"/>
        <w:gridCol w:w="1622"/>
        <w:gridCol w:w="22"/>
        <w:gridCol w:w="1608"/>
        <w:gridCol w:w="2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2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1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拦标价价(万元）</w:t>
            </w:r>
          </w:p>
        </w:tc>
      </w:tr>
      <w:tr w14:paraId="321D3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696" w:hRule="atLeast"/>
        </w:trPr>
        <w:tc>
          <w:tcPr>
            <w:tcW w:w="16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A1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皮肤科（整包采购，不可拆分投标，投标单位单项价格及合计价格不可超过拦标价）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1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双极电凝设备主机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F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D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</w:tr>
      <w:tr w14:paraId="7F5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348" w:hRule="atLeast"/>
        </w:trPr>
        <w:tc>
          <w:tcPr>
            <w:tcW w:w="16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D0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光动力治疗设备</w:t>
            </w:r>
          </w:p>
        </w:tc>
        <w:tc>
          <w:tcPr>
            <w:tcW w:w="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16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 w14:paraId="5D3F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" w:type="dxa"/>
          <w:wAfter w:w="2" w:type="dxa"/>
          <w:trHeight w:val="696" w:hRule="atLeast"/>
        </w:trPr>
        <w:tc>
          <w:tcPr>
            <w:tcW w:w="65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F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13.5</w:t>
            </w:r>
            <w:bookmarkStart w:id="0" w:name="_GoBack"/>
            <w:bookmarkEnd w:id="0"/>
          </w:p>
        </w:tc>
      </w:tr>
    </w:tbl>
    <w:p w14:paraId="71BFE08A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10ED0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7A02ECD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EE547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FF149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5ACF17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6393BA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F49C80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65F3A3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F237DF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51A14F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1897C14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CD132A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708BB0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4C784A5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8C329B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4601380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BA0D046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88C7F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8074E5B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12DBED3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EB0B4B8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AF1691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5FCE6CB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1007EC8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p w14:paraId="229235D9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tbl>
      <w:tblPr>
        <w:tblStyle w:val="14"/>
        <w:tblpPr w:leftFromText="180" w:rightFromText="180" w:vertAnchor="page" w:horzAnchor="page" w:tblpX="2060" w:tblpY="2382"/>
        <w:tblOverlap w:val="never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40"/>
        <w:gridCol w:w="1926"/>
        <w:gridCol w:w="1873"/>
        <w:gridCol w:w="2606"/>
      </w:tblGrid>
      <w:tr w14:paraId="2052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DA554F" w:sz="12" w:space="0"/>
              <w:left w:val="single" w:color="DA554F" w:sz="12" w:space="0"/>
              <w:bottom w:val="single" w:color="E68F8A" w:sz="4" w:space="0"/>
              <w:right w:val="single" w:color="E68F8A" w:sz="4" w:space="0"/>
              <w:tl2br w:val="single" w:color="000000" w:sz="4" w:space="0"/>
            </w:tcBorders>
            <w:shd w:val="clear" w:color="auto" w:fill="F1CAC2"/>
            <w:noWrap w:val="0"/>
            <w:vAlign w:val="top"/>
          </w:tcPr>
          <w:p w14:paraId="4569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投标单位</w:t>
            </w:r>
          </w:p>
          <w:p w14:paraId="1E777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分值</w:t>
            </w:r>
          </w:p>
        </w:tc>
        <w:tc>
          <w:tcPr>
            <w:tcW w:w="192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9CD0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1873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835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  <w:tc>
          <w:tcPr>
            <w:tcW w:w="2606" w:type="dxa"/>
            <w:tcBorders>
              <w:top w:val="single" w:color="DA554F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25D6B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XXX公司</w:t>
            </w:r>
          </w:p>
        </w:tc>
      </w:tr>
      <w:tr w14:paraId="7B6E1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40" w:type="dxa"/>
            <w:gridSpan w:val="2"/>
            <w:tcBorders>
              <w:top w:val="single" w:color="E68F8A" w:sz="12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top"/>
          </w:tcPr>
          <w:p w14:paraId="4CF13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代理品牌或型号</w:t>
            </w:r>
          </w:p>
        </w:tc>
        <w:tc>
          <w:tcPr>
            <w:tcW w:w="192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ED93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4E5C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12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D000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6C2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0139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商</w:t>
            </w:r>
          </w:p>
          <w:p w14:paraId="3E5A1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务</w:t>
            </w:r>
          </w:p>
          <w:p w14:paraId="15403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分15分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342E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公司业绩（满分3分)</w:t>
            </w:r>
          </w:p>
          <w:p w14:paraId="42C94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每提供一条相同产品业绩得一分，满分3分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195B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69261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3897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3AD0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9032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0429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保修时效（满分12分)</w:t>
            </w:r>
          </w:p>
          <w:p w14:paraId="7385D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9B5E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576F6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F961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6EA9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8" w:hRule="atLeast"/>
          <w:jc w:val="center"/>
        </w:trPr>
        <w:tc>
          <w:tcPr>
            <w:tcW w:w="600" w:type="dxa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40FEB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价</w:t>
            </w:r>
          </w:p>
          <w:p w14:paraId="6EBB3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</w:t>
            </w:r>
          </w:p>
          <w:p w14:paraId="09235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分35分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5329E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产品报价（满分35分)</w:t>
            </w:r>
          </w:p>
          <w:p w14:paraId="53F56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27D3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30D10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07E54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7CF52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3CB6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E53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600" w:type="dxa"/>
            <w:vMerge w:val="restart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5852D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设备性能</w:t>
            </w:r>
          </w:p>
          <w:p w14:paraId="2086C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满意度</w:t>
            </w:r>
          </w:p>
          <w:p w14:paraId="02AB1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50分</w:t>
            </w: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4D0A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满足技术参数（满分40分)每一条参数不满足扣2分扣完为止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E313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49153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75E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817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600" w:type="dxa"/>
            <w:vMerge w:val="continue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6EAB7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17DA0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服务方案满意度（满分10分)优10~7分、良6~4分、一般3~0分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1A37E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3781B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DA554F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566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A32D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340" w:type="dxa"/>
            <w:gridSpan w:val="2"/>
            <w:tcBorders>
              <w:top w:val="single" w:color="E68F8A" w:sz="4" w:space="0"/>
              <w:left w:val="single" w:color="DA554F" w:sz="12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00850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基本分：</w:t>
            </w:r>
          </w:p>
        </w:tc>
        <w:tc>
          <w:tcPr>
            <w:tcW w:w="192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1CAC2"/>
            <w:noWrap w:val="0"/>
            <w:vAlign w:val="center"/>
          </w:tcPr>
          <w:p w14:paraId="6D29E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73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E68F8A" w:sz="4" w:space="0"/>
            </w:tcBorders>
            <w:shd w:val="clear" w:color="auto" w:fill="FDF7F6"/>
            <w:noWrap w:val="0"/>
            <w:vAlign w:val="center"/>
          </w:tcPr>
          <w:p w14:paraId="78FD4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606" w:type="dxa"/>
            <w:tcBorders>
              <w:top w:val="single" w:color="E68F8A" w:sz="4" w:space="0"/>
              <w:left w:val="single" w:color="E68F8A" w:sz="4" w:space="0"/>
              <w:bottom w:val="single" w:color="E68F8A" w:sz="4" w:space="0"/>
              <w:right w:val="single" w:color="DA554F" w:sz="4" w:space="0"/>
            </w:tcBorders>
            <w:shd w:val="clear" w:color="auto" w:fill="F1CAC2"/>
            <w:noWrap w:val="0"/>
            <w:vAlign w:val="center"/>
          </w:tcPr>
          <w:p w14:paraId="75C68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775BB86C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8AFED5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4AEB493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78136DE">
      <w:pPr>
        <w:pStyle w:val="9"/>
        <w:spacing w:before="0" w:beforeAutospacing="0" w:after="0" w:afterAutospacing="0" w:line="440" w:lineRule="exact"/>
        <w:jc w:val="center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1797212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</w:t>
      </w:r>
    </w:p>
    <w:p w14:paraId="602DD5C4">
      <w:pPr>
        <w:pStyle w:val="9"/>
        <w:spacing w:before="0" w:beforeAutospacing="0" w:after="0" w:afterAutospacing="0" w:line="44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</w:p>
    <w:p w14:paraId="0D225FE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 w:bidi="ar"/>
        </w:rPr>
        <w:t>LED光谱治疗仪技术参数</w:t>
      </w:r>
    </w:p>
    <w:p w14:paraId="00D1F1C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 、电源：AC     220V±10%,50Hz±2%</w:t>
      </w:r>
    </w:p>
    <w:p w14:paraId="628794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2、输入功率：≥180VA</w:t>
      </w:r>
    </w:p>
    <w:p w14:paraId="08A4C29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3、工作环境：</w:t>
      </w:r>
    </w:p>
    <w:p w14:paraId="53A473A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温度：5～40℃</w:t>
      </w:r>
    </w:p>
    <w:p w14:paraId="2ADD241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相对湿度：≤85%</w:t>
      </w:r>
    </w:p>
    <w:p w14:paraId="0EFDC61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大气压力：700hPa～1060hPa</w:t>
      </w:r>
    </w:p>
    <w:p w14:paraId="46B8144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结构形式：推车式</w:t>
      </w:r>
    </w:p>
    <w:p w14:paraId="02B3D3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有效辐照面积：治疗头1:28cm²±10%;</w:t>
      </w:r>
    </w:p>
    <w:p w14:paraId="3423BA4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治疗头2:6 . 6cm²±10%;</w:t>
      </w:r>
    </w:p>
    <w:p w14:paraId="6E5A302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4 、辐照距离：2cm±1cm</w:t>
      </w:r>
    </w:p>
    <w:p w14:paraId="4175775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5 、光谱峰值波长：红光633nm±10nm</w:t>
      </w:r>
    </w:p>
    <w:p w14:paraId="0D89168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★6、有效辐照度：有效辐照度与制造商标称值的误差不大于注25%,且不大于200mW/cm2,  红光≤200mW/cm2。</w:t>
      </w:r>
    </w:p>
    <w:p w14:paraId="4C0D9F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7、工作噪声：在正常工作状态下，设备产生的噪声不超过，6odB(A)。</w:t>
      </w:r>
    </w:p>
    <w:p w14:paraId="012F2B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8、支架调节：在正常工作状态下，支架可以上下、左右调节，治疗 头可以固定在任意角度。</w:t>
      </w:r>
    </w:p>
    <w:p w14:paraId="6F04D93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9、定时与功能：设备具有定时器，定时误差不大于设定值的±2%,设备具有手动停止辐射输出的功能。</w:t>
      </w:r>
    </w:p>
    <w:p w14:paraId="3CB67EB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★10、可用于阴道内光动力治</w:t>
      </w:r>
    </w:p>
    <w:p w14:paraId="477CD4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p w14:paraId="09070B5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p w14:paraId="39FCAEF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宋体" w:hAnsi="宋体" w:cs="宋体"/>
          <w:b/>
          <w:bCs/>
          <w:kern w:val="0"/>
          <w:sz w:val="24"/>
          <w:szCs w:val="24"/>
          <w:lang w:val="en-US" w:eastAsia="zh-CN" w:bidi="ar"/>
        </w:rPr>
        <w:t>高频电刀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 w:bidi="ar"/>
        </w:rPr>
        <w:t>技术参数</w:t>
      </w:r>
    </w:p>
    <w:p w14:paraId="715183E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1) 输出全悬浮，具有一个隔离的 CF型防除颤应用部分（双极）</w:t>
      </w:r>
    </w:p>
    <w:p w14:paraId="3D864FE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2) 配备7英寸触摸液晶屏，所有模式、设定等操作均可直接从屏幕操作。</w:t>
      </w:r>
    </w:p>
    <w:p w14:paraId="72D58D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3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) 具有普凝 1个工作模式。工作频率（主频率）为 1024kHz。</w:t>
      </w:r>
    </w:p>
    <w:p w14:paraId="2D4E699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) 采用 CPU控制，记忆上次手术所用功率，当再次开机时可复现上次功率设定值。</w:t>
      </w:r>
    </w:p>
    <w:p w14:paraId="2D533D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) 具有 10个用户序号，0号为默认用户序号，自动存储功率和模式设定；</w:t>
      </w:r>
    </w:p>
    <w:p w14:paraId="0DB9CEC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7) 对输出功率实行双重采样和双重控制，在单一故障（如一种采样/控制失效）状态下，输出功率仍然维持在标准规定范围内，</w:t>
      </w:r>
    </w:p>
    <w:p w14:paraId="4654990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8) 具有开路、短路、过功率、过电流自动保护功能。冷却方式: 自然冷却，无风扇</w:t>
      </w:r>
    </w:p>
    <w:p w14:paraId="67DFCAE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9) 允许连续使用，允许长时间开路和路。</w:t>
      </w:r>
    </w:p>
    <w:p w14:paraId="5315A6B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10)采用先进功率器件和高效开关电路制作电刀的高压电源和高频功放，使电刀的高效性和可靠性得到保证。</w:t>
      </w:r>
    </w:p>
    <w:p w14:paraId="2169CAA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11)可选用附件齐全（各种普通手术电极、密封手术电极、可高温消毒手术附件等），适应各种手术需求。</w:t>
      </w:r>
    </w:p>
    <w:p w14:paraId="4B558EC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12)安全指标符合国家标准《GB9706.1医用电气设备第一部分：安全通用要求》及《GB9706.4医用电气设备 高频手术设备专用安全</w:t>
      </w:r>
    </w:p>
    <w:p w14:paraId="52D77BC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要求》。</w:t>
      </w:r>
    </w:p>
    <w:p w14:paraId="2606780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13)供电电源：单相 AC220V，50Hz，≤1.6A。</w:t>
      </w:r>
    </w:p>
    <w:p w14:paraId="6E56A55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14)主机尺寸：360mm（D）×277mm（W）×136mm（H）。</w:t>
      </w:r>
    </w:p>
    <w:p w14:paraId="2608FCC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15) 主机净重： 5kg。</w:t>
      </w:r>
    </w:p>
    <w:p w14:paraId="61C83A1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sectPr>
          <w:pgSz w:w="11900" w:h="16840"/>
          <w:pgMar w:top="1431" w:right="1760" w:bottom="0" w:left="1770" w:header="0" w:footer="0" w:gutter="0"/>
          <w:cols w:space="720" w:num="1"/>
        </w:sectPr>
      </w:pPr>
      <w:r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  <w:t>16)运行条件：环境温度：5℃～40℃，相对湿度：≤80%RH，大气压力：86.0kPa～106.0kPa。</w:t>
      </w:r>
    </w:p>
    <w:p w14:paraId="7F04F8F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38141F9"/>
    <w:rsid w:val="05C83698"/>
    <w:rsid w:val="0A8A6F01"/>
    <w:rsid w:val="0BB574E9"/>
    <w:rsid w:val="0DF72211"/>
    <w:rsid w:val="0F227162"/>
    <w:rsid w:val="10A62A18"/>
    <w:rsid w:val="11FF749C"/>
    <w:rsid w:val="13AC41B5"/>
    <w:rsid w:val="16373051"/>
    <w:rsid w:val="165E7E7E"/>
    <w:rsid w:val="1A120022"/>
    <w:rsid w:val="1AE22727"/>
    <w:rsid w:val="1C042A1F"/>
    <w:rsid w:val="1F733104"/>
    <w:rsid w:val="20784C33"/>
    <w:rsid w:val="24D2209E"/>
    <w:rsid w:val="26B72AA4"/>
    <w:rsid w:val="2B202C91"/>
    <w:rsid w:val="2D7D23EE"/>
    <w:rsid w:val="2DF60F5E"/>
    <w:rsid w:val="2F257DA7"/>
    <w:rsid w:val="2F80457E"/>
    <w:rsid w:val="349E5471"/>
    <w:rsid w:val="38D526E1"/>
    <w:rsid w:val="394B75AF"/>
    <w:rsid w:val="3C2B5111"/>
    <w:rsid w:val="3D626373"/>
    <w:rsid w:val="3DA7680A"/>
    <w:rsid w:val="461E3079"/>
    <w:rsid w:val="46A139FD"/>
    <w:rsid w:val="481007AD"/>
    <w:rsid w:val="49E17296"/>
    <w:rsid w:val="4AC86916"/>
    <w:rsid w:val="4D8E366A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D97240"/>
    <w:rsid w:val="59017396"/>
    <w:rsid w:val="63B25E95"/>
    <w:rsid w:val="6604073B"/>
    <w:rsid w:val="66102866"/>
    <w:rsid w:val="66D31996"/>
    <w:rsid w:val="688F3EA6"/>
    <w:rsid w:val="69887333"/>
    <w:rsid w:val="6A454942"/>
    <w:rsid w:val="6CFB554B"/>
    <w:rsid w:val="6EFE6B64"/>
    <w:rsid w:val="6FF941E7"/>
    <w:rsid w:val="70B2124A"/>
    <w:rsid w:val="735E1713"/>
    <w:rsid w:val="782E6441"/>
    <w:rsid w:val="7D3B1B2A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1583</Words>
  <Characters>1815</Characters>
  <Lines>8</Lines>
  <Paragraphs>2</Paragraphs>
  <TotalTime>0</TotalTime>
  <ScaleCrop>false</ScaleCrop>
  <LinksUpToDate>false</LinksUpToDate>
  <CharactersWithSpaces>1943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WPS_1687500665</cp:lastModifiedBy>
  <dcterms:modified xsi:type="dcterms:W3CDTF">2025-04-09T06:16:01Z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DC617C4BFE0F489AAF805447EB9AA209_13</vt:lpwstr>
  </property>
  <property fmtid="{D5CDD505-2E9C-101B-9397-08002B2CF9AE}" pid="4" name="KSOTemplateDocerSaveRecord">
    <vt:lpwstr>eyJoZGlkIjoiZjc0MGY2ZDFhMWY2MzVkZWJhNmI3NWU0NTg4NGYwMzQiLCJ1c2VySWQiOiIxNTA5OTA4MTc3In0=</vt:lpwstr>
  </property>
</Properties>
</file>