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w:t>
            </w:r>
            <w:r>
              <w:rPr>
                <w:rFonts w:hint="eastAsia" w:ascii="FangSong_GB2312" w:hAnsi="FangSong_GB2312" w:eastAsia="FangSong_GB2312" w:cs="FangSong_GB2312"/>
                <w:color w:val="000000"/>
                <w:kern w:val="0"/>
                <w:sz w:val="24"/>
                <w:lang w:val="en-US" w:eastAsia="zh-CN" w:bidi="ar"/>
              </w:rPr>
              <w:t>麻醉科医疗设备一批</w:t>
            </w:r>
            <w:r>
              <w:rPr>
                <w:rFonts w:hint="eastAsia" w:ascii="FangSong_GB2312" w:hAnsi="FangSong_GB2312" w:eastAsia="FangSong_GB2312" w:cs="FangSong_GB2312"/>
                <w:color w:val="000000"/>
                <w:kern w:val="0"/>
                <w:sz w:val="24"/>
                <w:lang w:eastAsia="zh-CN" w:bidi="ar"/>
              </w:rPr>
              <w:t>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见附件1</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见附件1</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keepNext w:val="0"/>
              <w:keepLines w:val="0"/>
              <w:widowControl/>
              <w:suppressLineNumbers w:val="0"/>
              <w:pBdr>
                <w:top w:val="none" w:color="auto" w:sz="0" w:space="0"/>
                <w:bottom w:val="none" w:color="auto" w:sz="0" w:space="0"/>
              </w:pBdr>
              <w:spacing w:before="0" w:beforeAutospacing="0" w:after="0" w:afterAutospacing="0"/>
              <w:ind w:left="420" w:leftChars="200" w:right="0" w:firstLine="0" w:firstLineChars="0"/>
              <w:jc w:val="left"/>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lang w:val="en-US" w:eastAsia="zh-CN" w:bidi="ar"/>
              </w:rPr>
              <w:t>多参数监护仪2台、多功能高级麻醉机2台，评分方法见附件2、详细参数要求见附件3</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w:t>
            </w:r>
            <w:r>
              <w:rPr>
                <w:rFonts w:hint="eastAsia" w:ascii="FangSong_GB2312" w:hAnsi="FangSong_GB2312" w:eastAsia="FangSong_GB2312" w:cs="FangSong_GB2312"/>
                <w:color w:val="000000"/>
                <w:kern w:val="0"/>
                <w:sz w:val="24"/>
                <w:lang w:val="en-US" w:eastAsia="zh-CN" w:bidi="ar"/>
              </w:rPr>
              <w:t>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26430505">
      <w:pPr>
        <w:jc w:val="left"/>
        <w:rPr>
          <w:rFonts w:hint="eastAsia"/>
          <w:b/>
          <w:bCs/>
          <w:sz w:val="30"/>
          <w:szCs w:val="30"/>
          <w:lang w:eastAsia="zh-CN"/>
        </w:rPr>
      </w:pPr>
    </w:p>
    <w:p w14:paraId="26A7AE86">
      <w:pPr>
        <w:jc w:val="left"/>
        <w:rPr>
          <w:rFonts w:hint="eastAsia"/>
          <w:b/>
          <w:bCs/>
          <w:sz w:val="30"/>
          <w:szCs w:val="30"/>
          <w:lang w:eastAsia="zh-CN"/>
        </w:rPr>
      </w:pPr>
    </w:p>
    <w:p w14:paraId="0D4FB766">
      <w:pPr>
        <w:jc w:val="left"/>
        <w:rPr>
          <w:rFonts w:hint="default"/>
          <w:b/>
          <w:bCs/>
          <w:sz w:val="30"/>
          <w:szCs w:val="30"/>
          <w:lang w:val="en-US" w:eastAsia="zh-CN"/>
        </w:rPr>
      </w:pPr>
      <w:r>
        <w:rPr>
          <w:rFonts w:hint="eastAsia"/>
          <w:b/>
          <w:bCs/>
          <w:sz w:val="30"/>
          <w:szCs w:val="30"/>
          <w:lang w:val="en-US" w:eastAsia="zh-CN"/>
        </w:rPr>
        <w:t>附件1：采购设备名称及数量</w:t>
      </w:r>
    </w:p>
    <w:tbl>
      <w:tblPr>
        <w:tblStyle w:val="14"/>
        <w:tblW w:w="89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1458"/>
        <w:gridCol w:w="3120"/>
        <w:gridCol w:w="1365"/>
        <w:gridCol w:w="1425"/>
        <w:gridCol w:w="1530"/>
      </w:tblGrid>
      <w:tr w14:paraId="225D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4516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科室</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033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申请设备名称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675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229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申请数量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BDE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拦标价</w:t>
            </w:r>
          </w:p>
          <w:p w14:paraId="6289E76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w:t>
            </w:r>
            <w:r>
              <w:rPr>
                <w:rFonts w:hint="eastAsia" w:ascii="宋体" w:hAnsi="宋体" w:eastAsia="宋体" w:cs="宋体"/>
                <w:b/>
                <w:bCs/>
                <w:i w:val="0"/>
                <w:iCs w:val="0"/>
                <w:color w:val="000000"/>
                <w:kern w:val="0"/>
                <w:sz w:val="28"/>
                <w:szCs w:val="28"/>
                <w:u w:val="none"/>
                <w:lang w:val="en-US" w:eastAsia="zh-CN" w:bidi="ar"/>
              </w:rPr>
              <w:t>元）</w:t>
            </w:r>
          </w:p>
        </w:tc>
      </w:tr>
      <w:tr w14:paraId="321D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1348" w:hRule="atLeast"/>
          <w:jc w:val="center"/>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6E1F">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麻醉科</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1FF1">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FangSong_GB2312" w:hAnsi="FangSong_GB2312" w:eastAsia="FangSong_GB2312" w:cs="FangSong_GB2312"/>
                <w:color w:val="000000"/>
                <w:kern w:val="0"/>
                <w:sz w:val="24"/>
                <w:lang w:val="en-US" w:eastAsia="zh-CN" w:bidi="ar"/>
              </w:rPr>
              <w:t>多参数监护仪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6DA2">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1F38">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DCC0">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120000</w:t>
            </w:r>
          </w:p>
        </w:tc>
      </w:tr>
      <w:tr w14:paraId="5638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348" w:hRule="atLeast"/>
          <w:jc w:val="center"/>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8B6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麻醉科</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D6EA">
            <w:pPr>
              <w:keepNext w:val="0"/>
              <w:keepLines w:val="0"/>
              <w:widowControl/>
              <w:suppressLineNumbers w:val="0"/>
              <w:jc w:val="center"/>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多功能高级麻醉机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CE43">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0B56">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C467">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496000</w:t>
            </w:r>
          </w:p>
        </w:tc>
      </w:tr>
      <w:tr w14:paraId="7AD3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1348" w:hRule="atLeast"/>
          <w:jc w:val="center"/>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2B88">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麻醉科</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D176">
            <w:pPr>
              <w:keepNext w:val="0"/>
              <w:keepLines w:val="0"/>
              <w:widowControl/>
              <w:suppressLineNumbers w:val="0"/>
              <w:jc w:val="center"/>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红外热像仪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E41F">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8108">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45D1">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200000</w:t>
            </w:r>
          </w:p>
        </w:tc>
      </w:tr>
    </w:tbl>
    <w:p w14:paraId="684BDFC1">
      <w:pPr>
        <w:pStyle w:val="10"/>
        <w:spacing w:before="0" w:beforeAutospacing="0" w:after="0" w:afterAutospacing="0" w:line="440" w:lineRule="exact"/>
        <w:jc w:val="center"/>
        <w:rPr>
          <w:rFonts w:hint="eastAsia" w:cs="宋体"/>
          <w:b/>
          <w:bCs/>
          <w:sz w:val="30"/>
          <w:szCs w:val="30"/>
          <w:lang w:val="en-US" w:eastAsia="zh-CN"/>
        </w:rPr>
      </w:pPr>
    </w:p>
    <w:p w14:paraId="3410ED00">
      <w:pPr>
        <w:pStyle w:val="10"/>
        <w:spacing w:before="0" w:beforeAutospacing="0" w:after="0" w:afterAutospacing="0" w:line="440" w:lineRule="exact"/>
        <w:jc w:val="both"/>
        <w:rPr>
          <w:rFonts w:hint="default" w:cs="宋体"/>
          <w:b/>
          <w:bCs/>
          <w:sz w:val="30"/>
          <w:szCs w:val="30"/>
          <w:lang w:val="en-US" w:eastAsia="zh-CN"/>
        </w:rPr>
      </w:pPr>
      <w:r>
        <w:rPr>
          <w:rFonts w:hint="eastAsia" w:cs="宋体"/>
          <w:b/>
          <w:bCs/>
          <w:sz w:val="30"/>
          <w:szCs w:val="30"/>
          <w:lang w:val="en-US" w:eastAsia="zh-CN"/>
        </w:rPr>
        <w:t>该项目为分项投标</w:t>
      </w:r>
    </w:p>
    <w:p w14:paraId="47A02ECD">
      <w:pPr>
        <w:pStyle w:val="10"/>
        <w:spacing w:before="0" w:beforeAutospacing="0" w:after="0" w:afterAutospacing="0" w:line="440" w:lineRule="exact"/>
        <w:jc w:val="center"/>
        <w:rPr>
          <w:rFonts w:hint="eastAsia" w:cs="宋体"/>
          <w:b/>
          <w:bCs/>
          <w:sz w:val="30"/>
          <w:szCs w:val="30"/>
          <w:lang w:val="en-US" w:eastAsia="zh-CN"/>
        </w:rPr>
      </w:pPr>
    </w:p>
    <w:p w14:paraId="7EE5475E">
      <w:pPr>
        <w:pStyle w:val="10"/>
        <w:spacing w:before="0" w:beforeAutospacing="0" w:after="0" w:afterAutospacing="0" w:line="440" w:lineRule="exact"/>
        <w:jc w:val="center"/>
        <w:rPr>
          <w:rFonts w:hint="eastAsia" w:cs="宋体"/>
          <w:b/>
          <w:bCs/>
          <w:sz w:val="30"/>
          <w:szCs w:val="30"/>
          <w:lang w:val="en-US" w:eastAsia="zh-CN"/>
        </w:rPr>
      </w:pPr>
    </w:p>
    <w:p w14:paraId="23FF1490">
      <w:pPr>
        <w:pStyle w:val="10"/>
        <w:spacing w:before="0" w:beforeAutospacing="0" w:after="0" w:afterAutospacing="0" w:line="440" w:lineRule="exact"/>
        <w:jc w:val="center"/>
        <w:rPr>
          <w:rFonts w:hint="eastAsia" w:cs="宋体"/>
          <w:b/>
          <w:bCs/>
          <w:sz w:val="30"/>
          <w:szCs w:val="30"/>
          <w:lang w:val="en-US" w:eastAsia="zh-CN"/>
        </w:rPr>
      </w:pPr>
    </w:p>
    <w:p w14:paraId="15ACF176">
      <w:pPr>
        <w:pStyle w:val="10"/>
        <w:spacing w:before="0" w:beforeAutospacing="0" w:after="0" w:afterAutospacing="0" w:line="440" w:lineRule="exact"/>
        <w:jc w:val="center"/>
        <w:rPr>
          <w:rFonts w:hint="eastAsia" w:cs="宋体"/>
          <w:b/>
          <w:bCs/>
          <w:sz w:val="30"/>
          <w:szCs w:val="30"/>
          <w:lang w:val="en-US" w:eastAsia="zh-CN"/>
        </w:rPr>
      </w:pPr>
    </w:p>
    <w:p w14:paraId="36393BAE">
      <w:pPr>
        <w:pStyle w:val="10"/>
        <w:spacing w:before="0" w:beforeAutospacing="0" w:after="0" w:afterAutospacing="0" w:line="440" w:lineRule="exact"/>
        <w:jc w:val="center"/>
        <w:rPr>
          <w:rFonts w:hint="eastAsia" w:cs="宋体"/>
          <w:b/>
          <w:bCs/>
          <w:sz w:val="30"/>
          <w:szCs w:val="30"/>
          <w:lang w:val="en-US" w:eastAsia="zh-CN"/>
        </w:rPr>
      </w:pPr>
    </w:p>
    <w:p w14:paraId="0F49C809">
      <w:pPr>
        <w:pStyle w:val="10"/>
        <w:spacing w:before="0" w:beforeAutospacing="0" w:after="0" w:afterAutospacing="0" w:line="440" w:lineRule="exact"/>
        <w:jc w:val="center"/>
        <w:rPr>
          <w:rFonts w:hint="eastAsia" w:cs="宋体"/>
          <w:b/>
          <w:bCs/>
          <w:sz w:val="30"/>
          <w:szCs w:val="30"/>
          <w:lang w:val="en-US" w:eastAsia="zh-CN"/>
        </w:rPr>
      </w:pPr>
    </w:p>
    <w:p w14:paraId="165F3A38">
      <w:pPr>
        <w:pStyle w:val="10"/>
        <w:spacing w:before="0" w:beforeAutospacing="0" w:after="0" w:afterAutospacing="0" w:line="440" w:lineRule="exact"/>
        <w:jc w:val="center"/>
        <w:rPr>
          <w:rFonts w:hint="eastAsia" w:cs="宋体"/>
          <w:b/>
          <w:bCs/>
          <w:sz w:val="30"/>
          <w:szCs w:val="30"/>
          <w:lang w:val="en-US" w:eastAsia="zh-CN"/>
        </w:rPr>
      </w:pPr>
    </w:p>
    <w:p w14:paraId="3F237DF0">
      <w:pPr>
        <w:pStyle w:val="10"/>
        <w:spacing w:before="0" w:beforeAutospacing="0" w:after="0" w:afterAutospacing="0" w:line="440" w:lineRule="exact"/>
        <w:jc w:val="center"/>
        <w:rPr>
          <w:rFonts w:hint="eastAsia" w:cs="宋体"/>
          <w:b/>
          <w:bCs/>
          <w:sz w:val="30"/>
          <w:szCs w:val="30"/>
          <w:lang w:val="en-US" w:eastAsia="zh-CN"/>
        </w:rPr>
      </w:pPr>
    </w:p>
    <w:p w14:paraId="4B51A14F">
      <w:pPr>
        <w:pStyle w:val="10"/>
        <w:spacing w:before="0" w:beforeAutospacing="0" w:after="0" w:afterAutospacing="0" w:line="440" w:lineRule="exact"/>
        <w:jc w:val="center"/>
        <w:rPr>
          <w:rFonts w:hint="eastAsia" w:cs="宋体"/>
          <w:b/>
          <w:bCs/>
          <w:sz w:val="30"/>
          <w:szCs w:val="30"/>
          <w:lang w:val="en-US" w:eastAsia="zh-CN"/>
        </w:rPr>
      </w:pPr>
    </w:p>
    <w:p w14:paraId="51897C14">
      <w:pPr>
        <w:pStyle w:val="10"/>
        <w:spacing w:before="0" w:beforeAutospacing="0" w:after="0" w:afterAutospacing="0" w:line="440" w:lineRule="exact"/>
        <w:jc w:val="center"/>
        <w:rPr>
          <w:rFonts w:hint="eastAsia" w:cs="宋体"/>
          <w:b/>
          <w:bCs/>
          <w:sz w:val="30"/>
          <w:szCs w:val="30"/>
          <w:lang w:val="en-US" w:eastAsia="zh-CN"/>
        </w:rPr>
      </w:pPr>
    </w:p>
    <w:p w14:paraId="360C09E2">
      <w:pPr>
        <w:pStyle w:val="10"/>
        <w:spacing w:before="0" w:beforeAutospacing="0" w:after="0" w:afterAutospacing="0" w:line="440" w:lineRule="exact"/>
        <w:jc w:val="center"/>
        <w:rPr>
          <w:rFonts w:hint="eastAsia" w:cs="宋体"/>
          <w:b/>
          <w:bCs/>
          <w:sz w:val="30"/>
          <w:szCs w:val="30"/>
          <w:lang w:val="en-US" w:eastAsia="zh-CN"/>
        </w:rPr>
      </w:pPr>
    </w:p>
    <w:p w14:paraId="00BED3FA">
      <w:pPr>
        <w:pStyle w:val="10"/>
        <w:spacing w:before="0" w:beforeAutospacing="0" w:after="0" w:afterAutospacing="0" w:line="440" w:lineRule="exact"/>
        <w:jc w:val="left"/>
        <w:rPr>
          <w:rFonts w:hint="eastAsia" w:cs="宋体"/>
          <w:b/>
          <w:bCs/>
          <w:sz w:val="30"/>
          <w:szCs w:val="30"/>
          <w:lang w:val="en-US" w:eastAsia="zh-CN"/>
        </w:rPr>
      </w:pPr>
    </w:p>
    <w:p w14:paraId="60096E8E">
      <w:pPr>
        <w:pStyle w:val="10"/>
        <w:spacing w:before="0" w:beforeAutospacing="0" w:after="0" w:afterAutospacing="0" w:line="440" w:lineRule="exact"/>
        <w:jc w:val="left"/>
        <w:rPr>
          <w:rFonts w:hint="eastAsia" w:cs="宋体"/>
          <w:b/>
          <w:bCs/>
          <w:sz w:val="30"/>
          <w:szCs w:val="30"/>
          <w:lang w:val="en-US" w:eastAsia="zh-CN"/>
        </w:rPr>
      </w:pPr>
    </w:p>
    <w:p w14:paraId="0E1D4A28">
      <w:pPr>
        <w:pStyle w:val="10"/>
        <w:spacing w:before="0" w:beforeAutospacing="0" w:after="0" w:afterAutospacing="0" w:line="440" w:lineRule="exact"/>
        <w:jc w:val="left"/>
        <w:rPr>
          <w:rFonts w:hint="eastAsia" w:cs="宋体"/>
          <w:b/>
          <w:bCs/>
          <w:sz w:val="30"/>
          <w:szCs w:val="30"/>
          <w:lang w:val="en-US" w:eastAsia="zh-CN"/>
        </w:rPr>
      </w:pPr>
    </w:p>
    <w:p w14:paraId="7E66F1C7">
      <w:pPr>
        <w:pStyle w:val="10"/>
        <w:spacing w:before="0" w:beforeAutospacing="0" w:after="0" w:afterAutospacing="0" w:line="440" w:lineRule="exact"/>
        <w:jc w:val="left"/>
        <w:rPr>
          <w:rFonts w:hint="eastAsia" w:cs="宋体"/>
          <w:b/>
          <w:bCs/>
          <w:sz w:val="30"/>
          <w:szCs w:val="30"/>
          <w:lang w:val="en-US" w:eastAsia="zh-CN"/>
        </w:rPr>
      </w:pPr>
    </w:p>
    <w:p w14:paraId="3900E9AB">
      <w:pPr>
        <w:pStyle w:val="10"/>
        <w:spacing w:before="0" w:beforeAutospacing="0" w:after="0" w:afterAutospacing="0" w:line="440" w:lineRule="exact"/>
        <w:jc w:val="left"/>
        <w:rPr>
          <w:rFonts w:hint="eastAsia" w:cs="宋体"/>
          <w:b/>
          <w:bCs/>
          <w:sz w:val="30"/>
          <w:szCs w:val="30"/>
          <w:lang w:val="en-US" w:eastAsia="zh-CN"/>
        </w:rPr>
      </w:pPr>
    </w:p>
    <w:p w14:paraId="69315E9D">
      <w:pPr>
        <w:pStyle w:val="10"/>
        <w:spacing w:before="0" w:beforeAutospacing="0" w:after="0" w:afterAutospacing="0" w:line="440" w:lineRule="exact"/>
        <w:jc w:val="left"/>
        <w:rPr>
          <w:rFonts w:hint="default" w:cs="宋体"/>
          <w:b/>
          <w:bCs/>
          <w:sz w:val="30"/>
          <w:szCs w:val="30"/>
          <w:lang w:val="en-US" w:eastAsia="zh-CN"/>
        </w:rPr>
      </w:pPr>
      <w:r>
        <w:rPr>
          <w:rFonts w:hint="eastAsia" w:cs="宋体"/>
          <w:b/>
          <w:bCs/>
          <w:sz w:val="30"/>
          <w:szCs w:val="30"/>
          <w:lang w:val="en-US" w:eastAsia="zh-CN"/>
        </w:rPr>
        <w:t>附件2：评分方法</w:t>
      </w:r>
    </w:p>
    <w:p w14:paraId="1084AA8B">
      <w:pPr>
        <w:pStyle w:val="10"/>
        <w:spacing w:before="0" w:beforeAutospacing="0" w:after="0" w:afterAutospacing="0" w:line="440" w:lineRule="exact"/>
        <w:jc w:val="left"/>
        <w:rPr>
          <w:rFonts w:hint="eastAsia" w:cs="宋体"/>
          <w:b/>
          <w:bCs/>
          <w:sz w:val="30"/>
          <w:szCs w:val="30"/>
          <w:lang w:val="en-US" w:eastAsia="zh-CN"/>
        </w:rPr>
      </w:pPr>
    </w:p>
    <w:tbl>
      <w:tblPr>
        <w:tblStyle w:val="14"/>
        <w:tblpPr w:leftFromText="180" w:rightFromText="180" w:vertAnchor="page" w:horzAnchor="page" w:tblpX="1904" w:tblpY="2055"/>
        <w:tblOverlap w:val="never"/>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2025"/>
        <w:gridCol w:w="1926"/>
        <w:gridCol w:w="1873"/>
        <w:gridCol w:w="2606"/>
      </w:tblGrid>
      <w:tr w14:paraId="4D96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340" w:type="dxa"/>
            <w:gridSpan w:val="2"/>
            <w:tcBorders>
              <w:top w:val="single" w:color="DA554F" w:sz="12" w:space="0"/>
              <w:left w:val="single" w:color="DA554F" w:sz="12" w:space="0"/>
              <w:bottom w:val="single" w:color="E68F8A" w:sz="4" w:space="0"/>
              <w:right w:val="single" w:color="E68F8A" w:sz="4" w:space="0"/>
              <w:tl2br w:val="single" w:color="000000" w:sz="4" w:space="0"/>
            </w:tcBorders>
            <w:shd w:val="clear" w:color="auto" w:fill="F1CAC2"/>
            <w:noWrap w:val="0"/>
            <w:vAlign w:val="top"/>
          </w:tcPr>
          <w:p w14:paraId="44FA368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投标单位</w:t>
            </w:r>
          </w:p>
          <w:p w14:paraId="0A321B2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分值</w:t>
            </w:r>
          </w:p>
        </w:tc>
        <w:tc>
          <w:tcPr>
            <w:tcW w:w="1926"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6B34A38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1873"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7581C0C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2606" w:type="dxa"/>
            <w:tcBorders>
              <w:top w:val="single" w:color="DA554F" w:sz="12" w:space="0"/>
              <w:left w:val="single" w:color="E68F8A" w:sz="4" w:space="0"/>
              <w:bottom w:val="single" w:color="E68F8A" w:sz="4" w:space="0"/>
              <w:right w:val="single" w:color="DA554F" w:sz="4" w:space="0"/>
            </w:tcBorders>
            <w:shd w:val="clear" w:color="auto" w:fill="F1CAC2"/>
            <w:noWrap w:val="0"/>
            <w:vAlign w:val="center"/>
          </w:tcPr>
          <w:p w14:paraId="7ABC2E3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r>
      <w:tr w14:paraId="1E7A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340" w:type="dxa"/>
            <w:gridSpan w:val="2"/>
            <w:tcBorders>
              <w:top w:val="single" w:color="E68F8A" w:sz="12" w:space="0"/>
              <w:left w:val="single" w:color="DA554F" w:sz="12" w:space="0"/>
              <w:bottom w:val="single" w:color="E68F8A" w:sz="4" w:space="0"/>
              <w:right w:val="single" w:color="E68F8A" w:sz="4" w:space="0"/>
            </w:tcBorders>
            <w:shd w:val="clear" w:color="auto" w:fill="FDF7F6"/>
            <w:noWrap w:val="0"/>
            <w:vAlign w:val="top"/>
          </w:tcPr>
          <w:p w14:paraId="72BC9B2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代理品牌或型号</w:t>
            </w:r>
          </w:p>
        </w:tc>
        <w:tc>
          <w:tcPr>
            <w:tcW w:w="1926" w:type="dxa"/>
            <w:tcBorders>
              <w:top w:val="single" w:color="E68F8A" w:sz="12" w:space="0"/>
              <w:left w:val="single" w:color="E68F8A" w:sz="4" w:space="0"/>
              <w:bottom w:val="single" w:color="E68F8A" w:sz="4" w:space="0"/>
              <w:right w:val="single" w:color="E68F8A" w:sz="4" w:space="0"/>
            </w:tcBorders>
            <w:shd w:val="clear" w:color="auto" w:fill="F1CAC2"/>
            <w:noWrap w:val="0"/>
            <w:vAlign w:val="center"/>
          </w:tcPr>
          <w:p w14:paraId="4543717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12" w:space="0"/>
              <w:left w:val="single" w:color="E68F8A" w:sz="4" w:space="0"/>
              <w:bottom w:val="single" w:color="E68F8A" w:sz="4" w:space="0"/>
              <w:right w:val="single" w:color="E68F8A" w:sz="4" w:space="0"/>
            </w:tcBorders>
            <w:shd w:val="clear" w:color="auto" w:fill="FDF7F6"/>
            <w:noWrap w:val="0"/>
            <w:vAlign w:val="center"/>
          </w:tcPr>
          <w:p w14:paraId="139859F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12" w:space="0"/>
              <w:left w:val="single" w:color="E68F8A" w:sz="4" w:space="0"/>
              <w:bottom w:val="single" w:color="E68F8A" w:sz="4" w:space="0"/>
              <w:right w:val="single" w:color="DA554F" w:sz="4" w:space="0"/>
            </w:tcBorders>
            <w:shd w:val="clear" w:color="auto" w:fill="F1CAC2"/>
            <w:noWrap w:val="0"/>
            <w:vAlign w:val="center"/>
          </w:tcPr>
          <w:p w14:paraId="42CC929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7200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jc w:val="center"/>
        </w:trPr>
        <w:tc>
          <w:tcPr>
            <w:tcW w:w="315" w:type="dxa"/>
            <w:vMerge w:val="restart"/>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203E4D6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w:t>
            </w:r>
          </w:p>
          <w:p w14:paraId="4BA3535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务</w:t>
            </w:r>
          </w:p>
          <w:p w14:paraId="708445C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分15分</w:t>
            </w: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56AE9EE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公司业绩（满分3分)</w:t>
            </w:r>
          </w:p>
          <w:p w14:paraId="1365D39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每提供一条相同产品业绩得一分，满分3分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33B3E5D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4F7A764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66288F9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52CA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315"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3D4331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6761AEB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保修时效（满分12分)</w:t>
            </w:r>
          </w:p>
          <w:p w14:paraId="711D49C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在基础保修一年的基础上每增加一年得3分，满分12分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510AF4A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109B997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21170AC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7920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315"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5522689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价</w:t>
            </w:r>
          </w:p>
          <w:p w14:paraId="4FDB4DF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格</w:t>
            </w:r>
          </w:p>
          <w:p w14:paraId="21526BA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分35分</w:t>
            </w: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7C250A9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产品报价（满分35分)</w:t>
            </w:r>
          </w:p>
          <w:p w14:paraId="45F2E71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报价最低得满分35分，按报价高低依次递减3分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6A74F77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657165A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703232E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2685554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1AA6BEB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1A25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315" w:type="dxa"/>
            <w:vMerge w:val="restart"/>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9D3E7D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设备性能</w:t>
            </w:r>
          </w:p>
          <w:p w14:paraId="1169492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满意度</w:t>
            </w:r>
          </w:p>
          <w:p w14:paraId="17F74C4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50分</w:t>
            </w: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5C5C3AE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满足技术参数（满分40分)每一条参数不满足扣2分扣完为止</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1353E16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2945554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5671DD2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3058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jc w:val="center"/>
        </w:trPr>
        <w:tc>
          <w:tcPr>
            <w:tcW w:w="315"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182090E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7467B69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服务方案满意度（满分10分)优10~7分、良6~4分、一般3~0分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00E5A97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31E1A41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5C6F689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0E2F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315"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48D62E9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025"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402E8DB">
            <w:pPr>
              <w:keepNext w:val="0"/>
              <w:keepLines w:val="0"/>
              <w:pageBreakBefore w:val="0"/>
              <w:widowControl w:val="0"/>
              <w:kinsoku/>
              <w:wordWrap/>
              <w:overflowPunct/>
              <w:topLinePunct w:val="0"/>
              <w:autoSpaceDE/>
              <w:autoSpaceDN/>
              <w:bidi w:val="0"/>
              <w:adjustRightInd/>
              <w:snapToGrid/>
              <w:spacing w:line="260" w:lineRule="exact"/>
              <w:jc w:val="both"/>
              <w:textAlignment w:val="auto"/>
            </w:pPr>
            <w:r>
              <w:rPr>
                <w:rFonts w:hint="eastAsia" w:ascii="仿宋_GB2312" w:hAnsi="仿宋_GB2312" w:eastAsia="仿宋_GB2312" w:cs="仿宋_GB2312"/>
                <w:sz w:val="24"/>
                <w:szCs w:val="24"/>
                <w:lang w:val="en-US" w:eastAsia="zh-CN"/>
              </w:rPr>
              <w:t>备注</w:t>
            </w:r>
          </w:p>
        </w:tc>
        <w:tc>
          <w:tcPr>
            <w:tcW w:w="1926"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4EE8402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6F9CF6B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58F8C2E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bl>
    <w:p w14:paraId="2632C813">
      <w:pPr>
        <w:pStyle w:val="3"/>
        <w:bidi w:val="0"/>
        <w:jc w:val="both"/>
        <w:rPr>
          <w:rFonts w:hint="eastAsia" w:cs="宋体"/>
          <w:b/>
          <w:bCs/>
          <w:sz w:val="30"/>
          <w:szCs w:val="30"/>
          <w:lang w:val="en-US" w:eastAsia="zh-CN"/>
        </w:rPr>
      </w:pPr>
      <w:r>
        <w:rPr>
          <w:rFonts w:hint="eastAsia" w:cs="宋体"/>
          <w:b/>
          <w:bCs/>
          <w:sz w:val="30"/>
          <w:szCs w:val="30"/>
          <w:lang w:val="en-US" w:eastAsia="zh-CN"/>
        </w:rPr>
        <w:t>附件3：</w:t>
      </w:r>
    </w:p>
    <w:p w14:paraId="337286AA">
      <w:pPr>
        <w:jc w:val="center"/>
        <w:rPr>
          <w:rFonts w:hint="eastAsia"/>
          <w:b/>
          <w:bCs/>
          <w:sz w:val="28"/>
          <w:szCs w:val="28"/>
        </w:rPr>
      </w:pPr>
      <w:r>
        <w:rPr>
          <w:rFonts w:hint="eastAsia"/>
          <w:b/>
          <w:bCs/>
          <w:sz w:val="28"/>
          <w:szCs w:val="28"/>
        </w:rPr>
        <w:t>多参数监护仪参数</w:t>
      </w:r>
    </w:p>
    <w:p w14:paraId="1ACF2283">
      <w:pPr>
        <w:rPr>
          <w:rFonts w:hint="eastAsia"/>
        </w:rPr>
      </w:pPr>
    </w:p>
    <w:p w14:paraId="1A799798">
      <w:pPr>
        <w:rPr>
          <w:rFonts w:hint="eastAsia"/>
        </w:rPr>
      </w:pPr>
      <w:r>
        <w:rPr>
          <w:rFonts w:hint="eastAsia"/>
        </w:rPr>
        <w:t>一、 基本要求</w:t>
      </w:r>
    </w:p>
    <w:p w14:paraId="6D44F894">
      <w:pPr>
        <w:rPr>
          <w:rFonts w:hint="eastAsia"/>
        </w:rPr>
      </w:pPr>
      <w:r>
        <w:rPr>
          <w:rFonts w:hint="eastAsia"/>
        </w:rPr>
        <w:t>1.  适用级别： 明确适用于三级甲等医院手术室、ICU，满足高难度/高风险（四级）手术麻醉监护需求。</w:t>
      </w:r>
    </w:p>
    <w:p w14:paraId="52F2FFA3">
      <w:pPr>
        <w:rPr>
          <w:rFonts w:hint="eastAsia"/>
        </w:rPr>
      </w:pPr>
      <w:r>
        <w:rPr>
          <w:rFonts w:hint="eastAsia"/>
        </w:rPr>
        <w:t>2.  认证标准： 符合中国国家药品监督管理局(NMPA) III类医疗器械注册认证，并满足相关的国际安全标准（如IEC 60601-1, IEC 60601-2-27, IEC 60601-2-49等）。</w:t>
      </w:r>
    </w:p>
    <w:p w14:paraId="478971C2">
      <w:pPr>
        <w:rPr>
          <w:rFonts w:hint="eastAsia" w:eastAsiaTheme="minorEastAsia"/>
          <w:lang w:eastAsia="zh-CN"/>
        </w:rPr>
      </w:pPr>
      <w:r>
        <w:rPr>
          <w:rFonts w:hint="eastAsia"/>
        </w:rPr>
        <w:t>3.  显示：</w:t>
      </w:r>
    </w:p>
    <w:p w14:paraId="1490BA0F">
      <w:pPr>
        <w:rPr>
          <w:rFonts w:hint="eastAsia"/>
        </w:rPr>
      </w:pPr>
      <w:r>
        <w:rPr>
          <w:rFonts w:hint="eastAsia"/>
        </w:rPr>
        <w:t xml:space="preserve">       屏幕： ≥1</w:t>
      </w:r>
      <w:r>
        <w:rPr>
          <w:rFonts w:hint="eastAsia"/>
          <w:lang w:val="en-US" w:eastAsia="zh-CN"/>
        </w:rPr>
        <w:t>4</w:t>
      </w:r>
      <w:r>
        <w:rPr>
          <w:rFonts w:hint="eastAsia"/>
        </w:rPr>
        <w:t>英寸高分辨率彩色LED/LCD触摸屏（主流配置），亮度可调，抗眩光。</w:t>
      </w:r>
    </w:p>
    <w:p w14:paraId="15008F1A">
      <w:pPr>
        <w:rPr>
          <w:rFonts w:hint="eastAsia"/>
        </w:rPr>
      </w:pPr>
      <w:r>
        <w:rPr>
          <w:rFonts w:hint="eastAsia"/>
        </w:rPr>
        <w:t xml:space="preserve">       界面： 图形化用户界面，支持中文操作，信息布局清晰合理，波形和参数可自定义布局。</w:t>
      </w:r>
    </w:p>
    <w:p w14:paraId="7DD03D2B">
      <w:pPr>
        <w:rPr>
          <w:rFonts w:hint="eastAsia"/>
        </w:rPr>
      </w:pPr>
      <w:r>
        <w:rPr>
          <w:rFonts w:hint="eastAsia"/>
        </w:rPr>
        <w:t xml:space="preserve">       波形显示： 至少同时显示 6道波形。</w:t>
      </w:r>
    </w:p>
    <w:p w14:paraId="08976709">
      <w:pPr>
        <w:rPr>
          <w:rFonts w:hint="eastAsia" w:eastAsiaTheme="minorEastAsia"/>
          <w:lang w:eastAsia="zh-CN"/>
        </w:rPr>
      </w:pPr>
      <w:r>
        <w:rPr>
          <w:rFonts w:hint="eastAsia"/>
        </w:rPr>
        <w:t>4.  数据存储与回顾：</w:t>
      </w:r>
    </w:p>
    <w:p w14:paraId="0D2571B3">
      <w:pPr>
        <w:rPr>
          <w:rFonts w:hint="eastAsia"/>
        </w:rPr>
      </w:pPr>
      <w:r>
        <w:rPr>
          <w:rFonts w:hint="eastAsia"/>
        </w:rPr>
        <w:t xml:space="preserve">       趋势存储： 至少存储72小时以上（理想≥7天）的详细趋势数据（包括所有波形和参数）。</w:t>
      </w:r>
    </w:p>
    <w:p w14:paraId="567EC5B5">
      <w:pPr>
        <w:rPr>
          <w:rFonts w:hint="eastAsia"/>
        </w:rPr>
      </w:pPr>
      <w:r>
        <w:rPr>
          <w:rFonts w:hint="eastAsia"/>
        </w:rPr>
        <w:t xml:space="preserve">       报警事件： 详细存储报警事件（类型、时间、参数值、持续时间）。</w:t>
      </w:r>
    </w:p>
    <w:p w14:paraId="6FDEF6DA">
      <w:pPr>
        <w:rPr>
          <w:rFonts w:hint="eastAsia"/>
        </w:rPr>
      </w:pPr>
      <w:r>
        <w:rPr>
          <w:rFonts w:hint="eastAsia"/>
        </w:rPr>
        <w:t xml:space="preserve">       导出： 支持通过USB、以太网或Wi-Fi导出趋势报告、报警事件、配置信息。支持PDF、XML或特定格式导出。</w:t>
      </w:r>
    </w:p>
    <w:p w14:paraId="5CD69724">
      <w:pPr>
        <w:rPr>
          <w:rFonts w:hint="eastAsia"/>
        </w:rPr>
      </w:pPr>
    </w:p>
    <w:p w14:paraId="00D09733">
      <w:pPr>
        <w:rPr>
          <w:rFonts w:hint="eastAsia"/>
        </w:rPr>
      </w:pPr>
      <w:r>
        <w:rPr>
          <w:rFonts w:hint="eastAsia"/>
        </w:rPr>
        <w:t>二、 核心监测参数 (必须满足高精度、高采样率、抗干扰性强)</w:t>
      </w:r>
    </w:p>
    <w:p w14:paraId="1D5AAE20">
      <w:pPr>
        <w:rPr>
          <w:rFonts w:hint="eastAsia" w:eastAsiaTheme="minorEastAsia"/>
          <w:lang w:eastAsia="zh-CN"/>
        </w:rPr>
      </w:pPr>
      <w:r>
        <w:rPr>
          <w:rFonts w:hint="eastAsia"/>
        </w:rPr>
        <w:t>1.  心电监测：</w:t>
      </w:r>
    </w:p>
    <w:p w14:paraId="311D639D">
      <w:pPr>
        <w:rPr>
          <w:rFonts w:hint="eastAsia"/>
        </w:rPr>
      </w:pPr>
      <w:r>
        <w:rPr>
          <w:rFonts w:hint="eastAsia"/>
        </w:rPr>
        <w:t xml:space="preserve">       导联： 标准12导联同步采集与分析能力（3/5导联为基本，12导联对心律失常、心肌缺血诊断至关重要）。</w:t>
      </w:r>
    </w:p>
    <w:p w14:paraId="2BB6E58E">
      <w:pPr>
        <w:rPr>
          <w:rFonts w:hint="eastAsia"/>
        </w:rPr>
      </w:pPr>
      <w:r>
        <w:rPr>
          <w:rFonts w:hint="eastAsia"/>
        </w:rPr>
        <w:t xml:space="preserve">       心率： 测量范围 20 - 300 bpm。</w:t>
      </w:r>
    </w:p>
    <w:p w14:paraId="6FF6D87E">
      <w:pPr>
        <w:rPr>
          <w:rFonts w:hint="eastAsia"/>
        </w:rPr>
      </w:pPr>
      <w:r>
        <w:rPr>
          <w:rFonts w:hint="eastAsia"/>
        </w:rPr>
        <w:t xml:space="preserve">       心律失常分析： 具备全面的心律失常分析报警功能（至少包括：室颤、室速、停搏、室早（单发、连发）、房颤/房扑、二联律/三联律、心动过速/过缓、ST段分析等）。ST段监测必须精准可靠。</w:t>
      </w:r>
    </w:p>
    <w:p w14:paraId="3E5AA091">
      <w:pPr>
        <w:rPr>
          <w:rFonts w:hint="eastAsia"/>
        </w:rPr>
      </w:pPr>
      <w:r>
        <w:rPr>
          <w:rFonts w:hint="eastAsia"/>
        </w:rPr>
        <w:t xml:space="preserve">       滤波： 提供多种滤波模式（如诊断、监护、手术 - 抗电刀干扰模式），确保手术电刀干扰下仍能获取可分析的心电波形。</w:t>
      </w:r>
    </w:p>
    <w:p w14:paraId="0C1AFBBF">
      <w:pPr>
        <w:rPr>
          <w:rFonts w:hint="eastAsia" w:eastAsiaTheme="minorEastAsia"/>
          <w:lang w:eastAsia="zh-CN"/>
        </w:rPr>
      </w:pPr>
      <w:r>
        <w:rPr>
          <w:rFonts w:hint="eastAsia"/>
        </w:rPr>
        <w:t>2.  无创血压：</w:t>
      </w:r>
    </w:p>
    <w:p w14:paraId="437F71ED">
      <w:pPr>
        <w:rPr>
          <w:rFonts w:hint="eastAsia"/>
        </w:rPr>
      </w:pPr>
      <w:r>
        <w:rPr>
          <w:rFonts w:hint="eastAsia"/>
        </w:rPr>
        <w:t xml:space="preserve">       测量方式： 振荡法。</w:t>
      </w:r>
    </w:p>
    <w:p w14:paraId="0CBB9866">
      <w:pPr>
        <w:rPr>
          <w:rFonts w:hint="eastAsia"/>
        </w:rPr>
      </w:pPr>
      <w:r>
        <w:rPr>
          <w:rFonts w:hint="eastAsia"/>
        </w:rPr>
        <w:t xml:space="preserve">       测量模式： 手动、自动（间隔可设）、快速序列测量。</w:t>
      </w:r>
    </w:p>
    <w:p w14:paraId="59CE6CDA">
      <w:pPr>
        <w:rPr>
          <w:rFonts w:hint="eastAsia" w:eastAsiaTheme="minorEastAsia"/>
          <w:lang w:eastAsia="zh-CN"/>
        </w:rPr>
      </w:pPr>
      <w:r>
        <w:rPr>
          <w:rFonts w:hint="eastAsia"/>
        </w:rPr>
        <w:t xml:space="preserve">       测量范围：</w:t>
      </w:r>
    </w:p>
    <w:p w14:paraId="307E7D6E">
      <w:pPr>
        <w:rPr>
          <w:rFonts w:hint="eastAsia"/>
        </w:rPr>
      </w:pPr>
      <w:r>
        <w:rPr>
          <w:rFonts w:hint="eastAsia"/>
        </w:rPr>
        <w:t xml:space="preserve">           收缩压： 40 - 270 mmHg</w:t>
      </w:r>
    </w:p>
    <w:p w14:paraId="2AC20B02">
      <w:pPr>
        <w:rPr>
          <w:rFonts w:hint="eastAsia"/>
        </w:rPr>
      </w:pPr>
      <w:r>
        <w:rPr>
          <w:rFonts w:hint="eastAsia"/>
        </w:rPr>
        <w:t xml:space="preserve">           舒张压： 20 - 220 mmHg</w:t>
      </w:r>
    </w:p>
    <w:p w14:paraId="338395C7">
      <w:pPr>
        <w:rPr>
          <w:rFonts w:hint="eastAsia"/>
        </w:rPr>
      </w:pPr>
      <w:r>
        <w:rPr>
          <w:rFonts w:hint="eastAsia"/>
        </w:rPr>
        <w:t xml:space="preserve">           平均压： 30 - 240 mmHg</w:t>
      </w:r>
    </w:p>
    <w:p w14:paraId="450F76D2">
      <w:pPr>
        <w:rPr>
          <w:rFonts w:hint="eastAsia"/>
        </w:rPr>
      </w:pPr>
      <w:r>
        <w:rPr>
          <w:rFonts w:hint="eastAsia"/>
        </w:rPr>
        <w:t xml:space="preserve">       适用人群： 成人、小儿、新生儿模式（自动识别或手动选择）。</w:t>
      </w:r>
    </w:p>
    <w:p w14:paraId="237ACA0B">
      <w:pPr>
        <w:rPr>
          <w:rFonts w:hint="eastAsia" w:eastAsiaTheme="minorEastAsia"/>
          <w:lang w:eastAsia="zh-CN"/>
        </w:rPr>
      </w:pPr>
      <w:r>
        <w:rPr>
          <w:rFonts w:hint="eastAsia"/>
        </w:rPr>
        <w:t>3.  脉搏血氧饱和度：</w:t>
      </w:r>
    </w:p>
    <w:p w14:paraId="7A0E9BE1">
      <w:pPr>
        <w:rPr>
          <w:rFonts w:hint="eastAsia"/>
        </w:rPr>
      </w:pPr>
      <w:r>
        <w:rPr>
          <w:rFonts w:hint="eastAsia"/>
        </w:rPr>
        <w:t xml:space="preserve">       参数： SpO₂, 脉率(PR), 灌注指数(PI)。</w:t>
      </w:r>
    </w:p>
    <w:p w14:paraId="523A0FA8">
      <w:pPr>
        <w:rPr>
          <w:rFonts w:hint="eastAsia"/>
        </w:rPr>
      </w:pPr>
      <w:r>
        <w:rPr>
          <w:rFonts w:hint="eastAsia"/>
        </w:rPr>
        <w:t xml:space="preserve">       SpO₂范围： 0% - 100% (显示分辨率1%)。</w:t>
      </w:r>
    </w:p>
    <w:p w14:paraId="72C00787">
      <w:pPr>
        <w:rPr>
          <w:rFonts w:hint="eastAsia"/>
        </w:rPr>
      </w:pPr>
      <w:r>
        <w:rPr>
          <w:rFonts w:hint="eastAsia"/>
        </w:rPr>
        <w:t xml:space="preserve">       测量范围： 适用于低灌注（PI显示有助于判断信号可靠性）。</w:t>
      </w:r>
    </w:p>
    <w:p w14:paraId="457F7F53">
      <w:pPr>
        <w:rPr>
          <w:rFonts w:hint="eastAsia"/>
        </w:rPr>
      </w:pPr>
      <w:r>
        <w:rPr>
          <w:rFonts w:hint="eastAsia"/>
        </w:rPr>
        <w:t xml:space="preserve">       抗运动灌注： 具备先进的抗运动伪差和低灌注信号提取算法（如Masimo SET/rainbow技术或其等效国产先进技术）。</w:t>
      </w:r>
    </w:p>
    <w:p w14:paraId="55A1B0AF">
      <w:pPr>
        <w:rPr>
          <w:rFonts w:hint="eastAsia"/>
        </w:rPr>
      </w:pPr>
      <w:r>
        <w:rPr>
          <w:rFonts w:hint="eastAsia"/>
        </w:rPr>
        <w:t xml:space="preserve">       探头兼容： 支持可重复消毒探头或一次性探头（成人、小儿、新生儿）。</w:t>
      </w:r>
    </w:p>
    <w:p w14:paraId="0ED9AE34">
      <w:pPr>
        <w:rPr>
          <w:rFonts w:hint="eastAsia" w:eastAsiaTheme="minorEastAsia"/>
          <w:lang w:eastAsia="zh-CN"/>
        </w:rPr>
      </w:pPr>
      <w:r>
        <w:rPr>
          <w:rFonts w:hint="eastAsia"/>
        </w:rPr>
        <w:t>4.  呼吸：</w:t>
      </w:r>
    </w:p>
    <w:p w14:paraId="19E58C92">
      <w:pPr>
        <w:rPr>
          <w:rFonts w:hint="eastAsia"/>
        </w:rPr>
      </w:pPr>
      <w:r>
        <w:rPr>
          <w:rFonts w:hint="eastAsia"/>
        </w:rPr>
        <w:t xml:space="preserve">       参数： 呼吸率(RR)。</w:t>
      </w:r>
    </w:p>
    <w:p w14:paraId="7EF1E191">
      <w:pPr>
        <w:rPr>
          <w:rFonts w:hint="eastAsia"/>
        </w:rPr>
      </w:pPr>
      <w:r>
        <w:rPr>
          <w:rFonts w:hint="eastAsia"/>
        </w:rPr>
        <w:t xml:space="preserve">       测量方式： 通过阻抗法（心电导联）和/或主流/旁流呼吸气体监测模块（见下文）获取。</w:t>
      </w:r>
    </w:p>
    <w:p w14:paraId="2C3CA9C2">
      <w:pPr>
        <w:rPr>
          <w:rFonts w:hint="eastAsia"/>
        </w:rPr>
      </w:pPr>
      <w:r>
        <w:rPr>
          <w:rFonts w:hint="eastAsia"/>
        </w:rPr>
        <w:t xml:space="preserve">       窒息报警： 必须可靠。</w:t>
      </w:r>
    </w:p>
    <w:p w14:paraId="2BD388E4">
      <w:pPr>
        <w:rPr>
          <w:rFonts w:hint="eastAsia"/>
        </w:rPr>
      </w:pPr>
    </w:p>
    <w:p w14:paraId="04F5CF50">
      <w:pPr>
        <w:rPr>
          <w:rFonts w:hint="eastAsia" w:eastAsiaTheme="minorEastAsia"/>
          <w:lang w:eastAsia="zh-CN"/>
        </w:rPr>
      </w:pPr>
      <w:r>
        <w:rPr>
          <w:rFonts w:hint="eastAsia"/>
        </w:rPr>
        <w:t>三、 核心高级监测参数 1.  有创血压监测：</w:t>
      </w:r>
    </w:p>
    <w:p w14:paraId="1C481D59">
      <w:pPr>
        <w:rPr>
          <w:rFonts w:hint="eastAsia"/>
        </w:rPr>
      </w:pPr>
      <w:r>
        <w:rPr>
          <w:rFonts w:hint="eastAsia"/>
        </w:rPr>
        <w:t xml:space="preserve">       通道数： ≥2个独立的有创血压通道 (满足同时监测动脉压+中心静脉压/肺动脉压/左房压等需求)。</w:t>
      </w:r>
    </w:p>
    <w:p w14:paraId="45E32626">
      <w:pPr>
        <w:rPr>
          <w:rFonts w:hint="eastAsia"/>
        </w:rPr>
      </w:pPr>
      <w:r>
        <w:rPr>
          <w:rFonts w:hint="eastAsia"/>
        </w:rPr>
        <w:t xml:space="preserve">       参数： 收缩压(IBP Sys), 舒张压(IBP Dia), 平均压(IBP Mean)， 实时波形显示。</w:t>
      </w:r>
    </w:p>
    <w:p w14:paraId="42DB1F94">
      <w:pPr>
        <w:rPr>
          <w:rFonts w:hint="eastAsia"/>
        </w:rPr>
      </w:pPr>
      <w:r>
        <w:rPr>
          <w:rFonts w:hint="eastAsia"/>
        </w:rPr>
        <w:t xml:space="preserve">       测量范围： 每个通道可独立设置（如动脉压：0-300 mmHg， 静脉压：0-100 mmHg）。</w:t>
      </w:r>
    </w:p>
    <w:p w14:paraId="24E7CE80">
      <w:pPr>
        <w:rPr>
          <w:rFonts w:hint="eastAsia"/>
        </w:rPr>
      </w:pPr>
      <w:r>
        <w:rPr>
          <w:rFonts w:hint="eastAsia"/>
        </w:rPr>
        <w:t xml:space="preserve">       精度： 高精度传感器（或支持连接外部传感器），具备自动调零和校零提示功能。</w:t>
      </w:r>
    </w:p>
    <w:p w14:paraId="2B780089">
      <w:pPr>
        <w:rPr>
          <w:rFonts w:hint="eastAsia"/>
        </w:rPr>
      </w:pPr>
      <w:r>
        <w:rPr>
          <w:rFonts w:hint="eastAsia"/>
        </w:rPr>
        <w:t xml:space="preserve">       标尺/缩放： 波形幅度和标尺可调，便于观察细节。</w:t>
      </w:r>
    </w:p>
    <w:p w14:paraId="0471E925">
      <w:pPr>
        <w:rPr>
          <w:rFonts w:hint="eastAsia"/>
        </w:rPr>
      </w:pPr>
      <w:r>
        <w:rPr>
          <w:rFonts w:hint="eastAsia"/>
        </w:rPr>
        <w:t xml:space="preserve">       抗干扰： 管路和传感器具备良好的抗干扰性能（尤其抗电刀）。</w:t>
      </w:r>
    </w:p>
    <w:p w14:paraId="4DC6A3C2">
      <w:pPr>
        <w:rPr>
          <w:rFonts w:hint="eastAsia"/>
        </w:rPr>
      </w:pPr>
      <w:r>
        <w:rPr>
          <w:rFonts w:hint="eastAsia"/>
        </w:rPr>
        <w:t xml:space="preserve">       阻尼/冲洗： 可进行阻尼调整和管路冲洗（手动或快速冲洗）。</w:t>
      </w:r>
    </w:p>
    <w:p w14:paraId="68C0DC10">
      <w:pPr>
        <w:rPr>
          <w:rFonts w:hint="eastAsia" w:eastAsiaTheme="minorEastAsia"/>
          <w:lang w:eastAsia="zh-CN"/>
        </w:rPr>
      </w:pPr>
      <w:r>
        <w:rPr>
          <w:rFonts w:hint="eastAsia"/>
        </w:rPr>
        <w:t>2.  体温监测：</w:t>
      </w:r>
    </w:p>
    <w:p w14:paraId="389D5776">
      <w:pPr>
        <w:rPr>
          <w:rFonts w:hint="eastAsia"/>
        </w:rPr>
      </w:pPr>
      <w:r>
        <w:rPr>
          <w:rFonts w:hint="eastAsia"/>
        </w:rPr>
        <w:t xml:space="preserve">       通道数： ≥2个独立体温通道（满足同时监测核心温度+体表温度需求，如食道/鼻咽+皮肤/膀胱/直肠）。</w:t>
      </w:r>
    </w:p>
    <w:p w14:paraId="295080BE">
      <w:pPr>
        <w:rPr>
          <w:rFonts w:hint="eastAsia"/>
        </w:rPr>
      </w:pPr>
      <w:r>
        <w:rPr>
          <w:rFonts w:hint="eastAsia"/>
        </w:rPr>
        <w:t xml:space="preserve">       探头类型： 兼容通用标准体温探头（如YSI 400系列或其兼容探头）。</w:t>
      </w:r>
    </w:p>
    <w:p w14:paraId="020C7B26">
      <w:pPr>
        <w:rPr>
          <w:rFonts w:hint="eastAsia"/>
        </w:rPr>
      </w:pPr>
      <w:r>
        <w:rPr>
          <w:rFonts w:hint="eastAsia"/>
        </w:rPr>
        <w:t xml:space="preserve">       测量部位： 可设置不同部位（如食道、直肠、膀胱、鼻咽、腋下、皮肤等），不同部位可能有不同的温度偏移补偿或报警范围。</w:t>
      </w:r>
    </w:p>
    <w:p w14:paraId="5AEB5EA7">
      <w:pPr>
        <w:rPr>
          <w:rFonts w:hint="eastAsia"/>
        </w:rPr>
      </w:pPr>
      <w:r>
        <w:rPr>
          <w:rFonts w:hint="eastAsia"/>
        </w:rPr>
        <w:t xml:space="preserve">       测量范围： 至少 20°C - 45°C。</w:t>
      </w:r>
    </w:p>
    <w:p w14:paraId="3E92FA09">
      <w:pPr>
        <w:rPr>
          <w:rFonts w:hint="eastAsia"/>
        </w:rPr>
      </w:pPr>
      <w:r>
        <w:rPr>
          <w:rFonts w:hint="eastAsia"/>
        </w:rPr>
        <w:t xml:space="preserve">       分辨率： 0.1°C。</w:t>
      </w:r>
    </w:p>
    <w:p w14:paraId="40AED9EB">
      <w:pPr>
        <w:rPr>
          <w:rFonts w:hint="eastAsia"/>
        </w:rPr>
      </w:pPr>
      <w:r>
        <w:rPr>
          <w:rFonts w:hint="eastAsia"/>
        </w:rPr>
        <w:t xml:space="preserve">       温差计算： 部分机型支持显示两个通道间的温差（如核心-皮肤温差）。</w:t>
      </w:r>
    </w:p>
    <w:p w14:paraId="5DCFBCA9">
      <w:pPr>
        <w:rPr>
          <w:rFonts w:hint="eastAsia" w:eastAsiaTheme="minorEastAsia"/>
          <w:lang w:eastAsia="zh-CN"/>
        </w:rPr>
      </w:pPr>
      <w:r>
        <w:rPr>
          <w:rFonts w:hint="eastAsia"/>
        </w:rPr>
        <w:t>3.  呼气末二氧化碳：</w:t>
      </w:r>
    </w:p>
    <w:p w14:paraId="7AD52276">
      <w:pPr>
        <w:rPr>
          <w:rFonts w:hint="eastAsia"/>
        </w:rPr>
      </w:pPr>
      <w:r>
        <w:rPr>
          <w:rFonts w:hint="eastAsia"/>
        </w:rPr>
        <w:t xml:space="preserve">       参数： 呼气末二氧化碳分压/浓度(PetCO₂/EtCO₂%)， 二氧化碳波形(Capnography)， 呼吸频率(RR)。</w:t>
      </w:r>
    </w:p>
    <w:p w14:paraId="2EB0303A">
      <w:pPr>
        <w:rPr>
          <w:rFonts w:hint="eastAsia" w:eastAsiaTheme="minorEastAsia"/>
          <w:lang w:eastAsia="zh-CN"/>
        </w:rPr>
      </w:pPr>
      <w:r>
        <w:rPr>
          <w:rFonts w:hint="eastAsia"/>
        </w:rPr>
        <w:t xml:space="preserve">       测量方式： 主流式</w:t>
      </w:r>
      <w:r>
        <w:rPr>
          <w:rFonts w:hint="eastAsia"/>
          <w:lang w:eastAsia="zh-CN"/>
        </w:rPr>
        <w:t>。</w:t>
      </w:r>
    </w:p>
    <w:p w14:paraId="35A63666">
      <w:pPr>
        <w:rPr>
          <w:rFonts w:hint="eastAsia"/>
        </w:rPr>
      </w:pPr>
      <w:r>
        <w:rPr>
          <w:rFonts w:hint="eastAsia"/>
        </w:rPr>
        <w:t xml:space="preserve">       测量范围： PetCO₂: 0 - 150 mmHg (或0 - 20 kPa)； EtCO₂%: 0 - 15%。</w:t>
      </w:r>
    </w:p>
    <w:p w14:paraId="7128DE65">
      <w:pPr>
        <w:rPr>
          <w:rFonts w:hint="eastAsia"/>
        </w:rPr>
      </w:pPr>
      <w:r>
        <w:rPr>
          <w:rFonts w:hint="eastAsia"/>
        </w:rPr>
        <w:t xml:space="preserve">       波形显示： 必须清晰显示实时二氧化碳波形图，是判断通气状态和回路问题的金标准。</w:t>
      </w:r>
    </w:p>
    <w:p w14:paraId="5259E33E">
      <w:pPr>
        <w:rPr>
          <w:rFonts w:hint="eastAsia"/>
        </w:rPr>
      </w:pPr>
      <w:r>
        <w:rPr>
          <w:rFonts w:hint="eastAsia"/>
        </w:rPr>
        <w:t xml:space="preserve">       趋势： 提供数值和波形趋势回顾。</w:t>
      </w:r>
    </w:p>
    <w:p w14:paraId="0DBE57E1">
      <w:pPr>
        <w:rPr>
          <w:rFonts w:hint="eastAsia" w:eastAsiaTheme="minorEastAsia"/>
          <w:lang w:eastAsia="zh-CN"/>
        </w:rPr>
      </w:pPr>
      <w:r>
        <w:rPr>
          <w:rFonts w:hint="eastAsia"/>
        </w:rPr>
        <w:t>4.  麻醉气体监测：</w:t>
      </w:r>
    </w:p>
    <w:p w14:paraId="19E54C88">
      <w:pPr>
        <w:rPr>
          <w:rFonts w:hint="eastAsia"/>
        </w:rPr>
      </w:pPr>
      <w:r>
        <w:rPr>
          <w:rFonts w:hint="eastAsia"/>
        </w:rPr>
        <w:t xml:space="preserve">       参数： 吸入/呼气末麻醉气体浓度(FiAA / EtAA%)， 最小肺泡有效浓度(MAC)， 可监测气体种类（至少包含七氟烷、异氟烷、地氟烷，最好支持笑气）。</w:t>
      </w:r>
    </w:p>
    <w:p w14:paraId="57E9B506">
      <w:pPr>
        <w:rPr>
          <w:rFonts w:hint="eastAsia"/>
        </w:rPr>
      </w:pPr>
      <w:r>
        <w:rPr>
          <w:rFonts w:hint="eastAsia"/>
        </w:rPr>
        <w:t xml:space="preserve">       测量方式： 主流式或旁流式 (主流较少用于气体，旁流为主)。与EtCO₂共用旁流采样管。</w:t>
      </w:r>
    </w:p>
    <w:p w14:paraId="4A200CBA">
      <w:pPr>
        <w:rPr>
          <w:rFonts w:hint="eastAsia"/>
        </w:rPr>
      </w:pPr>
      <w:r>
        <w:rPr>
          <w:rFonts w:hint="eastAsia"/>
        </w:rPr>
        <w:t xml:space="preserve">       测量范围： 每种气体浓度范围通常为0 - 15% Vol 或更高。</w:t>
      </w:r>
    </w:p>
    <w:p w14:paraId="299931A4">
      <w:pPr>
        <w:rPr>
          <w:rFonts w:hint="eastAsia"/>
        </w:rPr>
      </w:pPr>
      <w:r>
        <w:rPr>
          <w:rFonts w:hint="eastAsia"/>
        </w:rPr>
        <w:t xml:space="preserve">       技术： 通常采用红外光谱法或拉曼散射法。拉曼法可同时监测多种气体且无需耗材，但成本可能稍高。</w:t>
      </w:r>
    </w:p>
    <w:p w14:paraId="75CC899B">
      <w:pPr>
        <w:rPr>
          <w:rFonts w:hint="eastAsia"/>
        </w:rPr>
      </w:pPr>
    </w:p>
    <w:p w14:paraId="729E6C7D">
      <w:pPr>
        <w:rPr>
          <w:rFonts w:hint="eastAsia"/>
        </w:rPr>
      </w:pPr>
      <w:r>
        <w:rPr>
          <w:rFonts w:hint="eastAsia"/>
        </w:rPr>
        <w:t>四、 报警系统 (安全保障核心)</w:t>
      </w:r>
    </w:p>
    <w:p w14:paraId="4BA986D2">
      <w:pPr>
        <w:rPr>
          <w:rFonts w:hint="eastAsia"/>
        </w:rPr>
      </w:pPr>
      <w:r>
        <w:rPr>
          <w:rFonts w:hint="eastAsia"/>
        </w:rPr>
        <w:t>1.  报警参数： 覆盖所有监测参数（ECG各报警、NIBP/IBP高低限、SpO₂高低限、RR高低限及窒息、Temp高低限、EtCO₂高低限及无信号、麻醉气体高低限、各通道信号丢失/导联脱落/探头脱落等）。</w:t>
      </w:r>
    </w:p>
    <w:p w14:paraId="3DB91269">
      <w:pPr>
        <w:rPr>
          <w:rFonts w:hint="eastAsia"/>
        </w:rPr>
      </w:pPr>
      <w:r>
        <w:rPr>
          <w:rFonts w:hint="eastAsia"/>
        </w:rPr>
        <w:t>2.  报警级别： 高中低三级报警，声光报警明确区分（音量可调，光闪颜色不同）。</w:t>
      </w:r>
    </w:p>
    <w:p w14:paraId="0FD5D0BE">
      <w:pPr>
        <w:rPr>
          <w:rFonts w:hint="eastAsia"/>
        </w:rPr>
      </w:pPr>
      <w:r>
        <w:rPr>
          <w:rFonts w:hint="eastAsia"/>
        </w:rPr>
        <w:t>3.  报警延迟： 关键报警（如室颤、窒息、SpO₂极低）应瞬时报警；部分参数可设置合理延迟（如几秒）以减少假阳性。</w:t>
      </w:r>
    </w:p>
    <w:p w14:paraId="544DBF9D">
      <w:pPr>
        <w:rPr>
          <w:rFonts w:hint="eastAsia"/>
        </w:rPr>
      </w:pPr>
      <w:r>
        <w:rPr>
          <w:rFonts w:hint="eastAsia"/>
        </w:rPr>
        <w:t>4.  报警设置： 各参数报警上下限可灵活设置，具备智能报警抑制/延迟功能（如吸痰时短暂抑制SpO₂低报警）。</w:t>
      </w:r>
    </w:p>
    <w:p w14:paraId="6C33C405">
      <w:pPr>
        <w:rPr>
          <w:rFonts w:hint="eastAsia"/>
        </w:rPr>
      </w:pPr>
      <w:r>
        <w:rPr>
          <w:rFonts w:hint="eastAsia"/>
        </w:rPr>
        <w:t>5.  报警事件记录： 详细记录报警发生时间、参数、值、报警级别、持续时间、操作员处理（如暂停/确认）。</w:t>
      </w:r>
    </w:p>
    <w:p w14:paraId="66D64DC1">
      <w:pPr>
        <w:rPr>
          <w:rFonts w:hint="eastAsia"/>
        </w:rPr>
      </w:pPr>
      <w:r>
        <w:rPr>
          <w:rFonts w:hint="eastAsia"/>
        </w:rPr>
        <w:t>6.  声光强度： 报警声音响亮清晰可辨（≥80dB），光闪醒目。具备夜间模式降低亮度/音量。</w:t>
      </w:r>
    </w:p>
    <w:p w14:paraId="6A9A268A">
      <w:pPr>
        <w:rPr>
          <w:rFonts w:hint="eastAsia"/>
        </w:rPr>
      </w:pPr>
    </w:p>
    <w:p w14:paraId="35F27640">
      <w:pPr>
        <w:rPr>
          <w:rFonts w:hint="eastAsia"/>
        </w:rPr>
      </w:pPr>
      <w:r>
        <w:rPr>
          <w:rFonts w:hint="eastAsia"/>
        </w:rPr>
        <w:t>五、 连接性与集成性</w:t>
      </w:r>
    </w:p>
    <w:p w14:paraId="4DEFFF5B">
      <w:pPr>
        <w:rPr>
          <w:rFonts w:hint="eastAsia" w:eastAsiaTheme="minorEastAsia"/>
          <w:lang w:eastAsia="zh-CN"/>
        </w:rPr>
      </w:pPr>
      <w:r>
        <w:rPr>
          <w:rFonts w:hint="eastAsia"/>
        </w:rPr>
        <w:t>1.  接口：</w:t>
      </w:r>
    </w:p>
    <w:p w14:paraId="5E45CB63">
      <w:pPr>
        <w:rPr>
          <w:rFonts w:hint="eastAsia"/>
        </w:rPr>
      </w:pPr>
      <w:r>
        <w:rPr>
          <w:rFonts w:hint="eastAsia"/>
        </w:rPr>
        <w:t xml:space="preserve">       网络： 标配以太网接口，支持HL7、DICOM等协议，便于接入医院HIS/PACS系统和麻醉临床信息系统。</w:t>
      </w:r>
    </w:p>
    <w:p w14:paraId="650F8F99">
      <w:pPr>
        <w:rPr>
          <w:rFonts w:hint="eastAsia"/>
        </w:rPr>
      </w:pPr>
      <w:r>
        <w:rPr>
          <w:rFonts w:hint="eastAsia"/>
        </w:rPr>
        <w:t xml:space="preserve">       USB： ≥2个USB端口（用于数据导出、软件升级、连接外设如键盘）。</w:t>
      </w:r>
    </w:p>
    <w:p w14:paraId="117EF0F1">
      <w:pPr>
        <w:rPr>
          <w:rFonts w:hint="eastAsia"/>
        </w:rPr>
      </w:pPr>
      <w:r>
        <w:rPr>
          <w:rFonts w:hint="eastAsia"/>
        </w:rPr>
        <w:t xml:space="preserve">       扩展槽/端口： 用于连接未来可能的扩展模块（如BIS/EEG、心排量、麻醉气体等 - 注意：这些高级模块通常超出基础预算）。</w:t>
      </w:r>
    </w:p>
    <w:p w14:paraId="06293DF1">
      <w:pPr>
        <w:rPr>
          <w:rFonts w:hint="eastAsia"/>
        </w:rPr>
      </w:pPr>
      <w:r>
        <w:rPr>
          <w:rFonts w:hint="eastAsia"/>
        </w:rPr>
        <w:t>2.  中央站支持： 支持通过有线/无线网络连接至中央监护站，实现多床位集中监控。</w:t>
      </w:r>
    </w:p>
    <w:p w14:paraId="723A7795">
      <w:pPr>
        <w:rPr>
          <w:rFonts w:hint="eastAsia"/>
        </w:rPr>
      </w:pPr>
    </w:p>
    <w:p w14:paraId="1C71E4DF">
      <w:pPr>
        <w:rPr>
          <w:rFonts w:hint="eastAsia"/>
        </w:rPr>
      </w:pPr>
      <w:r>
        <w:rPr>
          <w:rFonts w:hint="eastAsia"/>
        </w:rPr>
        <w:t>六、 物理特性与可靠性</w:t>
      </w:r>
    </w:p>
    <w:p w14:paraId="5D0E1201">
      <w:pPr>
        <w:rPr>
          <w:rFonts w:hint="eastAsia"/>
        </w:rPr>
      </w:pPr>
      <w:r>
        <w:rPr>
          <w:rFonts w:hint="eastAsia"/>
        </w:rPr>
        <w:t>1.  电源： 交直流两用。内置高容量可充电电池，续航时间≥3小时（满足转运、短时断电需求）。</w:t>
      </w:r>
    </w:p>
    <w:p w14:paraId="70492429">
      <w:pPr>
        <w:rPr>
          <w:rFonts w:hint="eastAsia"/>
        </w:rPr>
      </w:pPr>
      <w:r>
        <w:rPr>
          <w:rFonts w:hint="eastAsia"/>
        </w:rPr>
        <w:t>2.  防护等级： 达到或超过IPX1（防垂直滴水），适应手术室环境。</w:t>
      </w:r>
    </w:p>
    <w:p w14:paraId="4E66D32A">
      <w:pPr>
        <w:rPr>
          <w:rFonts w:hint="eastAsia"/>
        </w:rPr>
      </w:pPr>
      <w:r>
        <w:rPr>
          <w:rFonts w:hint="eastAsia"/>
        </w:rPr>
        <w:t>3.  耐用性： 外壳坚固耐消毒剂擦拭。电缆接口牢固。</w:t>
      </w:r>
    </w:p>
    <w:p w14:paraId="00A2E31B">
      <w:pPr>
        <w:rPr>
          <w:rFonts w:hint="eastAsia"/>
        </w:rPr>
      </w:pPr>
      <w:r>
        <w:rPr>
          <w:rFonts w:hint="eastAsia"/>
          <w:lang w:val="en-US" w:eastAsia="zh-CN"/>
        </w:rPr>
        <w:t>4</w:t>
      </w:r>
      <w:r>
        <w:rPr>
          <w:rFonts w:hint="eastAsia"/>
        </w:rPr>
        <w:t>.  模块化设计： 参数模块（如NIBP、SpO₂、IBP、Temp、气体）尽可能模块化，便于维修升级。</w:t>
      </w:r>
    </w:p>
    <w:p w14:paraId="36E95FC1">
      <w:pPr>
        <w:rPr>
          <w:rFonts w:hint="eastAsia"/>
        </w:rPr>
      </w:pPr>
    </w:p>
    <w:p w14:paraId="7CAB3FE6">
      <w:pPr>
        <w:rPr>
          <w:rFonts w:hint="eastAsia" w:eastAsiaTheme="minorEastAsia"/>
          <w:lang w:eastAsia="zh-CN"/>
        </w:rPr>
      </w:pPr>
      <w:r>
        <w:rPr>
          <w:rFonts w:hint="eastAsia"/>
          <w:lang w:eastAsia="zh-CN"/>
        </w:rPr>
        <w:t>七、</w:t>
      </w:r>
      <w:r>
        <w:rPr>
          <w:rFonts w:hint="eastAsia"/>
        </w:rPr>
        <w:t xml:space="preserve"> 售后与服务：</w:t>
      </w:r>
    </w:p>
    <w:p w14:paraId="0C168B99">
      <w:pPr>
        <w:rPr>
          <w:rFonts w:hint="eastAsia"/>
        </w:rPr>
      </w:pPr>
      <w:r>
        <w:rPr>
          <w:rFonts w:hint="eastAsia"/>
        </w:rPr>
        <w:t xml:space="preserve">       保修期： ≥</w:t>
      </w:r>
      <w:r>
        <w:rPr>
          <w:rFonts w:hint="eastAsia"/>
          <w:lang w:val="en-US" w:eastAsia="zh-CN"/>
        </w:rPr>
        <w:t>3</w:t>
      </w:r>
      <w:r>
        <w:rPr>
          <w:rFonts w:hint="eastAsia"/>
        </w:rPr>
        <w:t>年整机保修（核心部件如屏幕、主板应更长）。</w:t>
      </w:r>
    </w:p>
    <w:p w14:paraId="780D6FD6">
      <w:pPr>
        <w:rPr>
          <w:rFonts w:hint="eastAsia"/>
        </w:rPr>
      </w:pPr>
      <w:r>
        <w:rPr>
          <w:rFonts w:hint="eastAsia"/>
        </w:rPr>
        <w:t xml:space="preserve">       响应时间： 明确现场服务响应时间（如市区≤4小时，24小时工程师支持）。</w:t>
      </w:r>
    </w:p>
    <w:p w14:paraId="6BFB7BA9">
      <w:pPr>
        <w:rPr>
          <w:rFonts w:hint="eastAsia"/>
        </w:rPr>
      </w:pPr>
      <w:r>
        <w:rPr>
          <w:rFonts w:hint="eastAsia"/>
        </w:rPr>
        <w:t xml:space="preserve">       备件供应： 常用备件本地库存储备。</w:t>
      </w:r>
    </w:p>
    <w:p w14:paraId="688E9FD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lang w:eastAsia="zh-CN"/>
        </w:rPr>
      </w:pPr>
    </w:p>
    <w:p w14:paraId="18DEE49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lang w:eastAsia="zh-CN"/>
        </w:rPr>
      </w:pPr>
    </w:p>
    <w:p w14:paraId="0A878A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lang w:eastAsia="zh-CN"/>
        </w:rPr>
      </w:pPr>
    </w:p>
    <w:p w14:paraId="7F9709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lang w:eastAsia="zh-CN"/>
        </w:rPr>
      </w:pPr>
    </w:p>
    <w:p w14:paraId="028B026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lang w:eastAsia="zh-CN"/>
        </w:rPr>
      </w:pPr>
    </w:p>
    <w:p w14:paraId="4BE9CB8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lang w:eastAsia="zh-CN"/>
        </w:rPr>
      </w:pPr>
    </w:p>
    <w:p w14:paraId="7CFE3F0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lang w:eastAsia="zh-CN"/>
        </w:rPr>
      </w:pPr>
    </w:p>
    <w:p w14:paraId="70AAA0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lang w:eastAsia="zh-CN"/>
        </w:rPr>
      </w:pPr>
    </w:p>
    <w:p w14:paraId="735F674D">
      <w:pPr>
        <w:jc w:val="center"/>
        <w:rPr>
          <w:rFonts w:hint="eastAsia"/>
          <w:b/>
          <w:bCs/>
          <w:sz w:val="28"/>
          <w:szCs w:val="28"/>
        </w:rPr>
      </w:pPr>
      <w:r>
        <w:rPr>
          <w:rFonts w:hint="eastAsia"/>
          <w:b/>
          <w:bCs/>
          <w:sz w:val="28"/>
          <w:szCs w:val="28"/>
          <w:lang w:eastAsia="zh-CN"/>
        </w:rPr>
        <w:t>多功能高级</w:t>
      </w:r>
      <w:r>
        <w:rPr>
          <w:rFonts w:hint="eastAsia"/>
          <w:b/>
          <w:bCs/>
          <w:sz w:val="28"/>
          <w:szCs w:val="28"/>
        </w:rPr>
        <w:t>麻醉机参数</w:t>
      </w:r>
    </w:p>
    <w:p w14:paraId="710FF229">
      <w:pPr>
        <w:rPr>
          <w:rFonts w:hint="eastAsia"/>
        </w:rPr>
      </w:pPr>
      <w:r>
        <w:rPr>
          <w:rFonts w:hint="eastAsia"/>
        </w:rPr>
        <w:t>一、 基本要求</w:t>
      </w:r>
    </w:p>
    <w:p w14:paraId="21BDB7F4">
      <w:pPr>
        <w:rPr>
          <w:rFonts w:hint="eastAsia"/>
        </w:rPr>
      </w:pPr>
      <w:r>
        <w:rPr>
          <w:rFonts w:hint="eastAsia"/>
        </w:rPr>
        <w:t>1.  适用级别：适用于三级及以上医院手术室，支持最高风险等级（四级）手术的麻醉需求。</w:t>
      </w:r>
    </w:p>
    <w:p w14:paraId="7346CDEB">
      <w:pPr>
        <w:rPr>
          <w:rFonts w:hint="eastAsia"/>
        </w:rPr>
      </w:pPr>
      <w:r>
        <w:rPr>
          <w:rFonts w:hint="eastAsia"/>
        </w:rPr>
        <w:t>2.  认证标准： 符合中国国家药品监督管理局(NMPA) III类医疗器械注册认证，并满足相关的国际安全标准（如IEC 60601-1, ISO 80601-2-13等）。</w:t>
      </w:r>
    </w:p>
    <w:p w14:paraId="0FB19700">
      <w:pPr>
        <w:rPr>
          <w:rFonts w:hint="eastAsia"/>
        </w:rPr>
      </w:pPr>
      <w:r>
        <w:rPr>
          <w:rFonts w:hint="eastAsia"/>
        </w:rPr>
        <w:t>3.  供气源： 支持中央供气（氧气O₂、笑气N₂O、空气Air）和/或备用气瓶（O₂, N₂O, Air）输入，具备自动切换功能（优先使用中央供气）。</w:t>
      </w:r>
    </w:p>
    <w:p w14:paraId="31975C05">
      <w:pPr>
        <w:rPr>
          <w:rFonts w:hint="eastAsia" w:eastAsiaTheme="minorEastAsia"/>
          <w:lang w:eastAsia="zh-CN"/>
        </w:rPr>
      </w:pPr>
      <w:r>
        <w:rPr>
          <w:rFonts w:hint="eastAsia"/>
        </w:rPr>
        <w:t>4.  流量计系统：</w:t>
      </w:r>
    </w:p>
    <w:p w14:paraId="313E084A">
      <w:pPr>
        <w:rPr>
          <w:rFonts w:hint="eastAsia"/>
        </w:rPr>
      </w:pPr>
      <w:r>
        <w:rPr>
          <w:rFonts w:hint="eastAsia"/>
        </w:rPr>
        <w:t xml:space="preserve">       类型： 电子流量计（首选）或高精度机械流量计（带防误操作设计）。</w:t>
      </w:r>
    </w:p>
    <w:p w14:paraId="3C360B6D">
      <w:pPr>
        <w:rPr>
          <w:rFonts w:hint="eastAsia" w:eastAsiaTheme="minorEastAsia"/>
          <w:lang w:eastAsia="zh-CN"/>
        </w:rPr>
      </w:pPr>
      <w:r>
        <w:rPr>
          <w:rFonts w:hint="eastAsia"/>
        </w:rPr>
        <w:t xml:space="preserve">       范围：</w:t>
      </w:r>
    </w:p>
    <w:p w14:paraId="2D50673F">
      <w:pPr>
        <w:rPr>
          <w:rFonts w:hint="eastAsia"/>
        </w:rPr>
      </w:pPr>
      <w:r>
        <w:rPr>
          <w:rFonts w:hint="eastAsia"/>
        </w:rPr>
        <w:t xml:space="preserve">           O₂: 0.1 - 15 L/min (最小刻度 ≤ 0.1 L/min)</w:t>
      </w:r>
    </w:p>
    <w:p w14:paraId="7D14142D">
      <w:pPr>
        <w:rPr>
          <w:rFonts w:hint="eastAsia"/>
        </w:rPr>
      </w:pPr>
      <w:r>
        <w:rPr>
          <w:rFonts w:hint="eastAsia"/>
        </w:rPr>
        <w:t xml:space="preserve">           N₂O: 0.1 - 12 L/min (最小刻度 ≤ 0.1 L/min)</w:t>
      </w:r>
    </w:p>
    <w:p w14:paraId="25AE8DC8">
      <w:pPr>
        <w:rPr>
          <w:rFonts w:hint="eastAsia"/>
        </w:rPr>
      </w:pPr>
      <w:r>
        <w:rPr>
          <w:rFonts w:hint="eastAsia"/>
        </w:rPr>
        <w:t xml:space="preserve">           Air: 0.1 - 15 L/min (最小刻度 ≤ 0.1 L/min)</w:t>
      </w:r>
    </w:p>
    <w:p w14:paraId="092A0FD4">
      <w:pPr>
        <w:rPr>
          <w:rFonts w:hint="eastAsia"/>
        </w:rPr>
      </w:pPr>
      <w:r>
        <w:rPr>
          <w:rFonts w:hint="eastAsia"/>
        </w:rPr>
        <w:t xml:space="preserve">       氧气比例监控/联动： 必须配备氧气比例监控装置，确保在任何情况下新鲜气体中的氧气浓度不低于25%（或可设定安全值），防止低氧混合气输出。</w:t>
      </w:r>
    </w:p>
    <w:p w14:paraId="19902B11">
      <w:pPr>
        <w:rPr>
          <w:rFonts w:hint="eastAsia" w:eastAsiaTheme="minorEastAsia"/>
          <w:lang w:eastAsia="zh-CN"/>
        </w:rPr>
      </w:pPr>
      <w:r>
        <w:rPr>
          <w:rFonts w:hint="eastAsia"/>
        </w:rPr>
        <w:t>5.  挥发罐：</w:t>
      </w:r>
    </w:p>
    <w:p w14:paraId="23F042FA">
      <w:pPr>
        <w:rPr>
          <w:rFonts w:hint="eastAsia"/>
        </w:rPr>
      </w:pPr>
      <w:r>
        <w:rPr>
          <w:rFonts w:hint="eastAsia"/>
        </w:rPr>
        <w:t xml:space="preserve">       数量： 至少2个插槽（标配至少1个）。</w:t>
      </w:r>
    </w:p>
    <w:p w14:paraId="7DBE10F1">
      <w:pPr>
        <w:rPr>
          <w:rFonts w:hint="eastAsia"/>
        </w:rPr>
      </w:pPr>
      <w:r>
        <w:rPr>
          <w:rFonts w:hint="eastAsia"/>
        </w:rPr>
        <w:t xml:space="preserve">       兼容性： 支持主流吸入麻醉药（七氟烷、异氟烷、地氟烷 - 注意：地氟烷需要专用加压挥发罐，成本较高，此预算下可能需选配或关注是否包含）。</w:t>
      </w:r>
    </w:p>
    <w:p w14:paraId="6C9D79E1">
      <w:pPr>
        <w:rPr>
          <w:rFonts w:hint="eastAsia"/>
        </w:rPr>
      </w:pPr>
      <w:r>
        <w:rPr>
          <w:rFonts w:hint="eastAsia"/>
        </w:rPr>
        <w:t xml:space="preserve">       类型： 旁路式（Tec型兼容）、高精度、温度/流量/压力补偿。</w:t>
      </w:r>
    </w:p>
    <w:p w14:paraId="28001325">
      <w:pPr>
        <w:rPr>
          <w:rFonts w:hint="eastAsia"/>
        </w:rPr>
      </w:pPr>
      <w:r>
        <w:rPr>
          <w:rFonts w:hint="eastAsia"/>
        </w:rPr>
        <w:t xml:space="preserve">       浓度范围： 覆盖临床所需全范围（如七氟烷：0.2% - 8%）。</w:t>
      </w:r>
    </w:p>
    <w:p w14:paraId="25619C67">
      <w:pPr>
        <w:rPr>
          <w:rFonts w:hint="eastAsia"/>
        </w:rPr>
      </w:pPr>
      <w:r>
        <w:rPr>
          <w:rFonts w:hint="eastAsia"/>
        </w:rPr>
        <w:t xml:space="preserve">       安全设计： 防误装设计（不同药物专用或色标卡锁），防倾斜泄漏，具备互锁装置（一次仅允许一个挥发罐工作）。</w:t>
      </w:r>
    </w:p>
    <w:p w14:paraId="50475D13">
      <w:pPr>
        <w:rPr>
          <w:rFonts w:hint="eastAsia"/>
        </w:rPr>
      </w:pPr>
      <w:r>
        <w:rPr>
          <w:rFonts w:hint="eastAsia"/>
        </w:rPr>
        <w:t xml:space="preserve">       位置： 位于呼吸回路外（旁路式），减少麻醉药浪费和污染。</w:t>
      </w:r>
    </w:p>
    <w:p w14:paraId="0014AEFC">
      <w:pPr>
        <w:rPr>
          <w:rFonts w:hint="eastAsia"/>
        </w:rPr>
      </w:pPr>
      <w:r>
        <w:rPr>
          <w:rFonts w:hint="eastAsia"/>
        </w:rPr>
        <w:t>二、 呼吸系统 (核心性能)</w:t>
      </w:r>
    </w:p>
    <w:p w14:paraId="4A00CD0F">
      <w:pPr>
        <w:rPr>
          <w:rFonts w:hint="eastAsia" w:eastAsiaTheme="minorEastAsia"/>
          <w:lang w:eastAsia="zh-CN"/>
        </w:rPr>
      </w:pPr>
      <w:r>
        <w:rPr>
          <w:rFonts w:hint="eastAsia"/>
        </w:rPr>
        <w:t>1.  呼吸机类型： 电控、气动驱动（首选）或电动电控风箱。必须摆脱对驱动气体的纯依赖。</w:t>
      </w:r>
    </w:p>
    <w:p w14:paraId="387CE08B">
      <w:pPr>
        <w:rPr>
          <w:rFonts w:hint="eastAsia" w:eastAsiaTheme="minorEastAsia"/>
          <w:lang w:eastAsia="zh-CN"/>
        </w:rPr>
      </w:pPr>
      <w:r>
        <w:rPr>
          <w:rFonts w:hint="eastAsia"/>
        </w:rPr>
        <w:t>2.  通气模式 (必备)：</w:t>
      </w:r>
    </w:p>
    <w:p w14:paraId="379F929C">
      <w:pPr>
        <w:rPr>
          <w:rFonts w:hint="eastAsia"/>
        </w:rPr>
      </w:pPr>
      <w:r>
        <w:rPr>
          <w:rFonts w:hint="eastAsia"/>
        </w:rPr>
        <w:t xml:space="preserve">       容量控制通气</w:t>
      </w:r>
    </w:p>
    <w:p w14:paraId="23E20020">
      <w:pPr>
        <w:rPr>
          <w:rFonts w:hint="eastAsia"/>
        </w:rPr>
      </w:pPr>
      <w:r>
        <w:rPr>
          <w:rFonts w:hint="eastAsia"/>
        </w:rPr>
        <w:t xml:space="preserve">       压力控制通气</w:t>
      </w:r>
    </w:p>
    <w:p w14:paraId="158ACFF5">
      <w:pPr>
        <w:rPr>
          <w:rFonts w:hint="eastAsia"/>
        </w:rPr>
      </w:pPr>
      <w:r>
        <w:rPr>
          <w:rFonts w:hint="eastAsia"/>
        </w:rPr>
        <w:t xml:space="preserve">       同步间歇指令通气</w:t>
      </w:r>
    </w:p>
    <w:p w14:paraId="532635B8">
      <w:pPr>
        <w:rPr>
          <w:rFonts w:hint="eastAsia"/>
        </w:rPr>
      </w:pPr>
      <w:r>
        <w:rPr>
          <w:rFonts w:hint="eastAsia"/>
        </w:rPr>
        <w:t xml:space="preserve">       手动/自主通气</w:t>
      </w:r>
    </w:p>
    <w:p w14:paraId="28BA506F">
      <w:pPr>
        <w:rPr>
          <w:rFonts w:hint="eastAsia"/>
        </w:rPr>
      </w:pPr>
      <w:r>
        <w:rPr>
          <w:rFonts w:hint="eastAsia"/>
        </w:rPr>
        <w:t xml:space="preserve">       压力支持通气 (PSV) - 对脱机、苏醒期及部分特殊患者非常重要。</w:t>
      </w:r>
    </w:p>
    <w:p w14:paraId="1662F651">
      <w:pPr>
        <w:rPr>
          <w:rFonts w:hint="eastAsia"/>
        </w:rPr>
      </w:pPr>
      <w:r>
        <w:rPr>
          <w:rFonts w:hint="eastAsia"/>
        </w:rPr>
        <w:t xml:space="preserve">       压力调节容量控制通气 (PRVC) 或类似双控模式 - 提供更智能的通气保障，是高端机型标志，此预算内部分机型可满足。</w:t>
      </w:r>
    </w:p>
    <w:p w14:paraId="047C4BDA">
      <w:pPr>
        <w:rPr>
          <w:rFonts w:hint="eastAsia"/>
        </w:rPr>
      </w:pPr>
      <w:r>
        <w:rPr>
          <w:rFonts w:hint="eastAsia"/>
        </w:rPr>
        <w:t>3.  潮气量范围： 20 ml - 1500 ml (或更大)，必须精确覆盖从新生儿到超大体重成人（&gt;120kg）的需求。分辨率至少10ml。</w:t>
      </w:r>
    </w:p>
    <w:p w14:paraId="17F0D8EF">
      <w:pPr>
        <w:rPr>
          <w:rFonts w:hint="eastAsia"/>
        </w:rPr>
      </w:pPr>
      <w:r>
        <w:rPr>
          <w:rFonts w:hint="eastAsia"/>
        </w:rPr>
        <w:t>4.  呼吸频率范围： 4 - 80 bpm。</w:t>
      </w:r>
    </w:p>
    <w:p w14:paraId="5455C6DE">
      <w:pPr>
        <w:rPr>
          <w:rFonts w:hint="eastAsia"/>
        </w:rPr>
      </w:pPr>
      <w:r>
        <w:rPr>
          <w:rFonts w:hint="eastAsia"/>
        </w:rPr>
        <w:t>5.  吸呼比： 可调，范围至少 1:1 至 1:9。</w:t>
      </w:r>
    </w:p>
    <w:p w14:paraId="5913F237">
      <w:pPr>
        <w:rPr>
          <w:rFonts w:hint="eastAsia"/>
        </w:rPr>
      </w:pPr>
      <w:r>
        <w:rPr>
          <w:rFonts w:hint="eastAsia"/>
        </w:rPr>
        <w:t>6.  压力限制： 可调上限，范围至少 10 - 80 cmH₂O。</w:t>
      </w:r>
    </w:p>
    <w:p w14:paraId="22FF8E0C">
      <w:pPr>
        <w:rPr>
          <w:rFonts w:hint="eastAsia"/>
        </w:rPr>
      </w:pPr>
      <w:r>
        <w:rPr>
          <w:rFonts w:hint="eastAsia"/>
        </w:rPr>
        <w:t>7.  PEEP/CPAP： 内置可调，范围 0 - 20 cmH₂O (或更高)，分辨率至少1 cmH₂O。</w:t>
      </w:r>
    </w:p>
    <w:p w14:paraId="1590FD0E">
      <w:pPr>
        <w:rPr>
          <w:rFonts w:hint="eastAsia"/>
        </w:rPr>
      </w:pPr>
      <w:r>
        <w:rPr>
          <w:rFonts w:hint="eastAsia"/>
        </w:rPr>
        <w:t>8.  新鲜气体补偿： 必须配备！ 自动或手动补偿呼吸机输送潮气量，避免因新鲜气流变化导致潮气量不准，保证通气安全精确。</w:t>
      </w:r>
    </w:p>
    <w:p w14:paraId="794E470D">
      <w:pPr>
        <w:rPr>
          <w:rFonts w:hint="eastAsia"/>
        </w:rPr>
      </w:pPr>
      <w:r>
        <w:rPr>
          <w:rFonts w:hint="eastAsia"/>
        </w:rPr>
        <w:t>9.  顺应性补偿： 具备呼吸回路顺应性补偿功能，提高潮气量输送精度，尤其在低潮气量和小儿麻醉时。</w:t>
      </w:r>
    </w:p>
    <w:p w14:paraId="78768FDA">
      <w:pPr>
        <w:rPr>
          <w:rFonts w:hint="eastAsia"/>
        </w:rPr>
      </w:pPr>
      <w:r>
        <w:rPr>
          <w:rFonts w:hint="eastAsia"/>
        </w:rPr>
        <w:t>10. 风箱/活塞： 垂直上升式风箱（首选，便于观察通气情况）或等效安全活塞系统。具备吸气相/呼气相窒息报警视觉指示。</w:t>
      </w:r>
    </w:p>
    <w:p w14:paraId="5FECD7EA">
      <w:pPr>
        <w:rPr>
          <w:rFonts w:hint="eastAsia"/>
        </w:rPr>
      </w:pPr>
      <w:r>
        <w:rPr>
          <w:rFonts w:hint="eastAsia"/>
        </w:rPr>
        <w:t>11. 安全减压阀： 可调压力限制阀（APL阀），范围通常 0 - 70 cmH₂O，具备手动/自动切换功能（切换至呼吸机时自动关闭）。</w:t>
      </w:r>
    </w:p>
    <w:p w14:paraId="3474EDA4">
      <w:pPr>
        <w:rPr>
          <w:rFonts w:hint="eastAsia"/>
        </w:rPr>
      </w:pPr>
      <w:r>
        <w:rPr>
          <w:rFonts w:hint="eastAsia"/>
        </w:rPr>
        <w:t>12. 快速充氧： ≥ 35 L/min (通常要求 &gt; 40 L/min)，快速建立回路内氧浓度和压力。</w:t>
      </w:r>
    </w:p>
    <w:p w14:paraId="478E4F5B">
      <w:pPr>
        <w:rPr>
          <w:rFonts w:hint="eastAsia"/>
        </w:rPr>
      </w:pPr>
      <w:r>
        <w:rPr>
          <w:rFonts w:hint="eastAsia"/>
        </w:rPr>
        <w:t>13. 回路系统： 标准化 22mm/15mm 接口，回路材质应低阻力、抗静电、防燃（符合相关安全标准）。标配成人回路，小儿回路需选配。</w:t>
      </w:r>
    </w:p>
    <w:p w14:paraId="2FB53180">
      <w:pPr>
        <w:rPr>
          <w:rFonts w:hint="eastAsia"/>
        </w:rPr>
      </w:pPr>
      <w:r>
        <w:rPr>
          <w:rFonts w:hint="eastAsia"/>
        </w:rPr>
        <w:t>三、 监测与报警系统 (安全保障核心)</w:t>
      </w:r>
    </w:p>
    <w:p w14:paraId="488BC5C5">
      <w:pPr>
        <w:rPr>
          <w:rFonts w:hint="eastAsia" w:eastAsiaTheme="minorEastAsia"/>
          <w:lang w:eastAsia="zh-CN"/>
        </w:rPr>
      </w:pPr>
      <w:r>
        <w:rPr>
          <w:rFonts w:hint="eastAsia"/>
        </w:rPr>
        <w:t>1.  基本监测参数 (必须高精度、实时显示并记录)：</w:t>
      </w:r>
    </w:p>
    <w:p w14:paraId="31087217">
      <w:pPr>
        <w:rPr>
          <w:rFonts w:hint="eastAsia"/>
        </w:rPr>
      </w:pPr>
      <w:r>
        <w:rPr>
          <w:rFonts w:hint="eastAsia"/>
        </w:rPr>
        <w:t xml:space="preserve">       气道压力（Paw）: 范围 -20 至 120 cmH₂O</w:t>
      </w:r>
    </w:p>
    <w:p w14:paraId="6282E5C3">
      <w:pPr>
        <w:rPr>
          <w:rFonts w:hint="eastAsia"/>
        </w:rPr>
      </w:pPr>
      <w:r>
        <w:rPr>
          <w:rFonts w:hint="eastAsia"/>
        </w:rPr>
        <w:t xml:space="preserve">       潮气量（吸入VTi， 呼出VTe）： 范围 0 - 2000 ml (或更大)</w:t>
      </w:r>
    </w:p>
    <w:p w14:paraId="41512A75">
      <w:pPr>
        <w:rPr>
          <w:rFonts w:hint="eastAsia"/>
        </w:rPr>
      </w:pPr>
      <w:r>
        <w:rPr>
          <w:rFonts w:hint="eastAsia"/>
        </w:rPr>
        <w:t xml:space="preserve">       分钟通气量（吸入MVi， 呼出MVe）： 范围 0 - 40 L/min (或更大)</w:t>
      </w:r>
    </w:p>
    <w:p w14:paraId="058636D4">
      <w:pPr>
        <w:rPr>
          <w:rFonts w:hint="eastAsia"/>
        </w:rPr>
      </w:pPr>
      <w:r>
        <w:rPr>
          <w:rFonts w:hint="eastAsia"/>
        </w:rPr>
        <w:t xml:space="preserve">       呼吸频率（RR）</w:t>
      </w:r>
    </w:p>
    <w:p w14:paraId="2CBEB435">
      <w:pPr>
        <w:rPr>
          <w:rFonts w:hint="eastAsia"/>
        </w:rPr>
      </w:pPr>
      <w:r>
        <w:rPr>
          <w:rFonts w:hint="eastAsia"/>
        </w:rPr>
        <w:t xml:space="preserve">       PEEP/CPAP值</w:t>
      </w:r>
    </w:p>
    <w:p w14:paraId="6573E320">
      <w:pPr>
        <w:rPr>
          <w:rFonts w:hint="eastAsia"/>
        </w:rPr>
      </w:pPr>
      <w:r>
        <w:rPr>
          <w:rFonts w:hint="eastAsia"/>
        </w:rPr>
        <w:t xml:space="preserve">       吸入氧浓度（FiO₂）： 范围 0.21 - 1.00</w:t>
      </w:r>
    </w:p>
    <w:p w14:paraId="77EDAA53">
      <w:pPr>
        <w:rPr>
          <w:rFonts w:hint="eastAsia"/>
        </w:rPr>
      </w:pPr>
      <w:r>
        <w:rPr>
          <w:rFonts w:hint="eastAsia"/>
        </w:rPr>
        <w:t xml:space="preserve">       呼气末二氧化碳浓度（EtCO₂）及波形： 主流或旁流式，必须配备。监测范围 0 - 15% kPa (或0 - 150 mmHg)。</w:t>
      </w:r>
    </w:p>
    <w:p w14:paraId="3600778C">
      <w:pPr>
        <w:rPr>
          <w:rFonts w:hint="eastAsia"/>
        </w:rPr>
      </w:pPr>
      <w:r>
        <w:rPr>
          <w:rFonts w:hint="eastAsia"/>
        </w:rPr>
        <w:t xml:space="preserve">       呼气末麻醉气体浓度（EtAA）及波形： 主流或旁流式，必须配备。监测七氟烷、异氟烷、地氟烷等浓度，范围覆盖0 - 最低肺泡有效浓度以上。</w:t>
      </w:r>
    </w:p>
    <w:p w14:paraId="32C1A389">
      <w:pPr>
        <w:rPr>
          <w:rFonts w:hint="eastAsia" w:eastAsiaTheme="minorEastAsia"/>
          <w:lang w:eastAsia="zh-CN"/>
        </w:rPr>
      </w:pPr>
      <w:r>
        <w:rPr>
          <w:rFonts w:hint="eastAsia"/>
        </w:rPr>
        <w:t xml:space="preserve">       脉搏氧饱和度（SpO₂）： 通常通过外接监护仪，但机器需有良好集成接口或建议配套购买。严格来说SpO₂是监护仪功能，但四级手术麻醉中与麻醉机协同工作至关重要。</w:t>
      </w:r>
    </w:p>
    <w:p w14:paraId="6E8710A7">
      <w:pPr>
        <w:rPr>
          <w:rFonts w:hint="eastAsia" w:eastAsiaTheme="minorEastAsia"/>
          <w:lang w:eastAsia="zh-CN"/>
        </w:rPr>
      </w:pPr>
      <w:r>
        <w:rPr>
          <w:rFonts w:hint="eastAsia"/>
        </w:rPr>
        <w:t>2.  高级监测/计算参数 (此预算内部分机型可满足)：</w:t>
      </w:r>
    </w:p>
    <w:p w14:paraId="6C65F045">
      <w:pPr>
        <w:rPr>
          <w:rFonts w:hint="eastAsia"/>
        </w:rPr>
      </w:pPr>
      <w:r>
        <w:rPr>
          <w:rFonts w:hint="eastAsia"/>
        </w:rPr>
        <w:t xml:space="preserve">       气道阻力</w:t>
      </w:r>
    </w:p>
    <w:p w14:paraId="1E73B146">
      <w:pPr>
        <w:rPr>
          <w:rFonts w:hint="eastAsia"/>
        </w:rPr>
      </w:pPr>
      <w:r>
        <w:rPr>
          <w:rFonts w:hint="eastAsia"/>
        </w:rPr>
        <w:t xml:space="preserve">       肺顺应性</w:t>
      </w:r>
    </w:p>
    <w:p w14:paraId="4A6004CB">
      <w:pPr>
        <w:rPr>
          <w:rFonts w:hint="eastAsia"/>
        </w:rPr>
      </w:pPr>
      <w:r>
        <w:rPr>
          <w:rFonts w:hint="eastAsia"/>
        </w:rPr>
        <w:t xml:space="preserve">       吸入/呼出气流量波形</w:t>
      </w:r>
    </w:p>
    <w:p w14:paraId="6D028492">
      <w:pPr>
        <w:rPr>
          <w:rFonts w:hint="eastAsia"/>
        </w:rPr>
      </w:pPr>
      <w:r>
        <w:rPr>
          <w:rFonts w:hint="eastAsia"/>
        </w:rPr>
        <w:t xml:space="preserve">       O₂消耗量、麻醉药消耗量估算</w:t>
      </w:r>
    </w:p>
    <w:p w14:paraId="126E3727">
      <w:pPr>
        <w:rPr>
          <w:rFonts w:hint="eastAsia" w:eastAsiaTheme="minorEastAsia"/>
          <w:lang w:eastAsia="zh-CN"/>
        </w:rPr>
      </w:pPr>
      <w:r>
        <w:rPr>
          <w:rFonts w:hint="eastAsia"/>
        </w:rPr>
        <w:t>3.  报警系统：</w:t>
      </w:r>
    </w:p>
    <w:p w14:paraId="26D51D52">
      <w:pPr>
        <w:rPr>
          <w:rFonts w:hint="eastAsia"/>
        </w:rPr>
      </w:pPr>
      <w:r>
        <w:rPr>
          <w:rFonts w:hint="eastAsia"/>
        </w:rPr>
        <w:t xml:space="preserve">       分级报警： 高中低优先级，声光报警明确区分。</w:t>
      </w:r>
    </w:p>
    <w:p w14:paraId="13F5F09F">
      <w:pPr>
        <w:rPr>
          <w:rFonts w:hint="eastAsia"/>
        </w:rPr>
      </w:pPr>
      <w:r>
        <w:rPr>
          <w:rFonts w:hint="eastAsia"/>
        </w:rPr>
        <w:t xml:space="preserve">       完备性： 必须包含但不限于：电源故障、气源故障（压力不足/中断）、窒息（无呼吸）、通气量过低/过高、压力过高/过低、PEEP丢失、回路脱落、氧浓度过低/过高、挥发罐未关、EtCO₂过高/过低/无、麻醉气体浓度过高/过低、呼吸机参数设置超限、电池低电量等。</w:t>
      </w:r>
    </w:p>
    <w:p w14:paraId="51C48FA5">
      <w:pPr>
        <w:rPr>
          <w:rFonts w:hint="eastAsia"/>
        </w:rPr>
      </w:pPr>
      <w:r>
        <w:rPr>
          <w:rFonts w:hint="eastAsia"/>
        </w:rPr>
        <w:t xml:space="preserve">       静音/暂停功能： 具备，但需有超时自动恢复。</w:t>
      </w:r>
    </w:p>
    <w:p w14:paraId="1A576CD8">
      <w:pPr>
        <w:rPr>
          <w:rFonts w:hint="eastAsia"/>
        </w:rPr>
      </w:pPr>
      <w:r>
        <w:rPr>
          <w:rFonts w:hint="eastAsia"/>
        </w:rPr>
        <w:t xml:space="preserve">       报警事件记录： 具备存储和查询报警历史事件的功能。</w:t>
      </w:r>
    </w:p>
    <w:p w14:paraId="7E388BE0">
      <w:pPr>
        <w:rPr>
          <w:rFonts w:hint="eastAsia"/>
        </w:rPr>
      </w:pPr>
      <w:r>
        <w:rPr>
          <w:rFonts w:hint="eastAsia"/>
        </w:rPr>
        <w:t>四、 安全与备份</w:t>
      </w:r>
    </w:p>
    <w:p w14:paraId="35AFCC35">
      <w:pPr>
        <w:rPr>
          <w:rFonts w:hint="eastAsia"/>
        </w:rPr>
      </w:pPr>
      <w:r>
        <w:rPr>
          <w:rFonts w:hint="eastAsia"/>
        </w:rPr>
        <w:t>1.  氧气故障保护： 在氧气供应故障时，自动切断N₂O和其他气体的输出，并尽可能保证空气供应或提醒切换到备用氧气。</w:t>
      </w:r>
    </w:p>
    <w:p w14:paraId="66A90090">
      <w:pPr>
        <w:rPr>
          <w:rFonts w:hint="eastAsia"/>
        </w:rPr>
      </w:pPr>
      <w:r>
        <w:rPr>
          <w:rFonts w:hint="eastAsia"/>
        </w:rPr>
        <w:t>2.  备用电源： 内置可充电电池，在主电源中断后，至少能支持关键功能（监测、报警、基本通气）运行30分钟以上。</w:t>
      </w:r>
    </w:p>
    <w:p w14:paraId="32CD001C">
      <w:pPr>
        <w:rPr>
          <w:rFonts w:hint="eastAsia"/>
        </w:rPr>
      </w:pPr>
      <w:r>
        <w:rPr>
          <w:rFonts w:hint="eastAsia"/>
        </w:rPr>
        <w:t>3.  手动通气保障： 在完全断电断气的情况下，应能通过简易呼吸器（Ambu Bag）接口进行纯手控通气。APL阀在手动模式下应能正常工作。</w:t>
      </w:r>
    </w:p>
    <w:p w14:paraId="2D6A8514">
      <w:pPr>
        <w:rPr>
          <w:rFonts w:hint="eastAsia"/>
        </w:rPr>
      </w:pPr>
      <w:r>
        <w:rPr>
          <w:rFonts w:hint="eastAsia"/>
        </w:rPr>
        <w:t>4.  回路泄漏测试： 具备快速、自动或手动的呼吸回路泄漏测试功能。</w:t>
      </w:r>
    </w:p>
    <w:p w14:paraId="12C7E950">
      <w:pPr>
        <w:rPr>
          <w:rFonts w:hint="eastAsia"/>
        </w:rPr>
      </w:pPr>
      <w:r>
        <w:rPr>
          <w:rFonts w:hint="eastAsia"/>
        </w:rPr>
        <w:t>5.  防误操作设计： 关键旋钮/按键防触碰、参数设置范围限制、屏幕锁定功能等。</w:t>
      </w:r>
    </w:p>
    <w:p w14:paraId="4B12C343">
      <w:pPr>
        <w:rPr>
          <w:rFonts w:hint="eastAsia"/>
        </w:rPr>
      </w:pPr>
      <w:r>
        <w:rPr>
          <w:rFonts w:hint="eastAsia"/>
        </w:rPr>
        <w:t>五、 人机交互与数据管理</w:t>
      </w:r>
    </w:p>
    <w:p w14:paraId="639A3276">
      <w:pPr>
        <w:rPr>
          <w:rFonts w:hint="eastAsia"/>
        </w:rPr>
      </w:pPr>
      <w:r>
        <w:rPr>
          <w:rFonts w:hint="eastAsia"/>
        </w:rPr>
        <w:t>1.  显示屏： 彩色触摸屏（主流），尺寸≥10英寸，图形化用户界面，中英文支持。信息分区清晰（监测参数、设置参数、报警信息、波形等）。</w:t>
      </w:r>
    </w:p>
    <w:p w14:paraId="4079A6D1">
      <w:pPr>
        <w:rPr>
          <w:rFonts w:hint="eastAsia"/>
        </w:rPr>
      </w:pPr>
      <w:r>
        <w:rPr>
          <w:rFonts w:hint="eastAsia"/>
        </w:rPr>
        <w:t>2.  数据记录与输出： 具备手术麻醉过程中的关键参数趋势记录功能，支持通过USB、以太网或串口导出数据，或与医院信息系统集成（需接口支持）。</w:t>
      </w:r>
    </w:p>
    <w:p w14:paraId="26C04BC7">
      <w:pPr>
        <w:rPr>
          <w:rFonts w:hint="eastAsia"/>
        </w:rPr>
      </w:pPr>
      <w:r>
        <w:rPr>
          <w:rFonts w:hint="eastAsia"/>
        </w:rPr>
        <w:t>3.  用户管理： 支持多级用户权限管理。</w:t>
      </w:r>
    </w:p>
    <w:p w14:paraId="29D7704F">
      <w:pPr>
        <w:rPr>
          <w:rFonts w:hint="eastAsia"/>
        </w:rPr>
      </w:pPr>
      <w:r>
        <w:rPr>
          <w:rFonts w:hint="eastAsia"/>
        </w:rPr>
        <w:t>六、 其他实用功能</w:t>
      </w:r>
    </w:p>
    <w:p w14:paraId="04898154">
      <w:pPr>
        <w:rPr>
          <w:rFonts w:hint="eastAsia"/>
        </w:rPr>
      </w:pPr>
      <w:r>
        <w:rPr>
          <w:rFonts w:hint="eastAsia"/>
        </w:rPr>
        <w:t>1.  内置吸引器： 非常实用，但非绝对必要（手术室通常有中心吸引）。如有，功率需足够。</w:t>
      </w:r>
    </w:p>
    <w:p w14:paraId="30E27C29">
      <w:pPr>
        <w:rPr>
          <w:rFonts w:hint="eastAsia"/>
        </w:rPr>
      </w:pPr>
      <w:r>
        <w:rPr>
          <w:rFonts w:hint="eastAsia"/>
        </w:rPr>
        <w:t>2.  废气清除系统接口： 标准接口，有效连接麻醉废气清除系统。</w:t>
      </w:r>
    </w:p>
    <w:p w14:paraId="0B446930">
      <w:pPr>
        <w:rPr>
          <w:rFonts w:hint="eastAsia"/>
        </w:rPr>
      </w:pPr>
      <w:r>
        <w:rPr>
          <w:rFonts w:hint="eastAsia"/>
        </w:rPr>
        <w:t>3.  高度可调臂架： 方便放置监测模块、挥发罐等。</w:t>
      </w:r>
    </w:p>
    <w:p w14:paraId="66EF0023">
      <w:pPr>
        <w:rPr>
          <w:rFonts w:hint="eastAsia"/>
        </w:rPr>
      </w:pPr>
      <w:r>
        <w:rPr>
          <w:rFonts w:hint="eastAsia"/>
        </w:rPr>
        <w:t>4.  机载储物空间： 存放常用耗材、记录纸等。</w:t>
      </w:r>
    </w:p>
    <w:p w14:paraId="01E99841">
      <w:pPr>
        <w:rPr>
          <w:rFonts w:hint="eastAsia"/>
        </w:rPr>
      </w:pPr>
      <w:r>
        <w:rPr>
          <w:rFonts w:hint="eastAsia"/>
        </w:rPr>
        <w:t xml:space="preserve">5.  移动性与锁定： </w:t>
      </w:r>
      <w:r>
        <w:rPr>
          <w:rFonts w:hint="eastAsia"/>
          <w:lang w:eastAsia="zh-CN"/>
        </w:rPr>
        <w:t>大</w:t>
      </w:r>
      <w:r>
        <w:rPr>
          <w:rFonts w:hint="eastAsia"/>
        </w:rPr>
        <w:t>脚轮灵活、带刹车，整机稳固。</w:t>
      </w:r>
    </w:p>
    <w:p w14:paraId="6039F61E">
      <w:pPr>
        <w:rPr>
          <w:rFonts w:hint="eastAsia" w:eastAsiaTheme="minorEastAsia"/>
          <w:lang w:eastAsia="zh-CN"/>
        </w:rPr>
      </w:pPr>
      <w:r>
        <w:rPr>
          <w:rFonts w:hint="eastAsia"/>
          <w:lang w:eastAsia="zh-CN"/>
        </w:rPr>
        <w:t>七、</w:t>
      </w:r>
      <w:r>
        <w:rPr>
          <w:rFonts w:hint="eastAsia"/>
        </w:rPr>
        <w:t xml:space="preserve"> 售后与服务：</w:t>
      </w:r>
    </w:p>
    <w:p w14:paraId="6F055B1E">
      <w:pPr>
        <w:rPr>
          <w:rFonts w:hint="eastAsia"/>
        </w:rPr>
      </w:pPr>
      <w:r>
        <w:rPr>
          <w:rFonts w:hint="eastAsia"/>
        </w:rPr>
        <w:t xml:space="preserve">       保修期： ≥</w:t>
      </w:r>
      <w:r>
        <w:rPr>
          <w:rFonts w:hint="eastAsia"/>
          <w:lang w:val="en-US" w:eastAsia="zh-CN"/>
        </w:rPr>
        <w:t>3</w:t>
      </w:r>
      <w:r>
        <w:rPr>
          <w:rFonts w:hint="eastAsia"/>
        </w:rPr>
        <w:t>年整机保修（核心部件如屏幕、主板应更长）。</w:t>
      </w:r>
    </w:p>
    <w:p w14:paraId="0DA977D6">
      <w:pPr>
        <w:rPr>
          <w:rFonts w:hint="eastAsia"/>
        </w:rPr>
      </w:pPr>
      <w:r>
        <w:rPr>
          <w:rFonts w:hint="eastAsia"/>
        </w:rPr>
        <w:t xml:space="preserve">       响应时间： 明确现场服务响应时间（如市区≤4小时，24小时工程师支持）。</w:t>
      </w:r>
    </w:p>
    <w:p w14:paraId="1E628C6F">
      <w:pPr>
        <w:rPr>
          <w:rFonts w:hint="eastAsia"/>
        </w:rPr>
      </w:pPr>
      <w:r>
        <w:rPr>
          <w:rFonts w:hint="eastAsia"/>
        </w:rPr>
        <w:t xml:space="preserve">       备件供应： 常用备件本地库存储备。</w:t>
      </w:r>
    </w:p>
    <w:p w14:paraId="2B7D417B">
      <w:pPr>
        <w:rPr>
          <w:rFonts w:hint="eastAsia"/>
          <w:b/>
          <w:bCs/>
          <w:sz w:val="32"/>
          <w:szCs w:val="40"/>
        </w:rPr>
      </w:pPr>
    </w:p>
    <w:p w14:paraId="2E412EC3">
      <w:pPr>
        <w:jc w:val="center"/>
        <w:rPr>
          <w:rFonts w:hint="eastAsia"/>
          <w:b/>
          <w:bCs/>
          <w:sz w:val="32"/>
          <w:szCs w:val="32"/>
        </w:rPr>
      </w:pPr>
    </w:p>
    <w:p w14:paraId="38FF00E9">
      <w:pPr>
        <w:jc w:val="center"/>
        <w:rPr>
          <w:rFonts w:hint="eastAsia"/>
          <w:b/>
          <w:bCs/>
          <w:sz w:val="32"/>
          <w:szCs w:val="32"/>
        </w:rPr>
      </w:pPr>
    </w:p>
    <w:p w14:paraId="27BDCD3D">
      <w:pPr>
        <w:jc w:val="center"/>
        <w:rPr>
          <w:rFonts w:hint="eastAsia"/>
          <w:b/>
          <w:bCs/>
          <w:sz w:val="32"/>
          <w:szCs w:val="32"/>
        </w:rPr>
      </w:pPr>
    </w:p>
    <w:p w14:paraId="6B8A054A">
      <w:pPr>
        <w:jc w:val="center"/>
        <w:rPr>
          <w:rFonts w:hint="eastAsia"/>
          <w:b/>
          <w:bCs/>
          <w:sz w:val="32"/>
          <w:szCs w:val="32"/>
        </w:rPr>
      </w:pPr>
    </w:p>
    <w:p w14:paraId="3222EA11">
      <w:pPr>
        <w:jc w:val="center"/>
        <w:rPr>
          <w:rFonts w:hint="eastAsia"/>
          <w:b/>
          <w:bCs/>
          <w:sz w:val="32"/>
          <w:szCs w:val="32"/>
        </w:rPr>
      </w:pPr>
    </w:p>
    <w:p w14:paraId="47EF6C6A">
      <w:pPr>
        <w:jc w:val="center"/>
        <w:rPr>
          <w:rFonts w:hint="eastAsia"/>
          <w:b/>
          <w:bCs/>
          <w:sz w:val="32"/>
          <w:szCs w:val="32"/>
        </w:rPr>
      </w:pPr>
    </w:p>
    <w:p w14:paraId="5978150C">
      <w:pPr>
        <w:jc w:val="center"/>
        <w:rPr>
          <w:rFonts w:hint="eastAsia"/>
          <w:b/>
          <w:bCs/>
          <w:sz w:val="32"/>
          <w:szCs w:val="32"/>
        </w:rPr>
      </w:pPr>
    </w:p>
    <w:p w14:paraId="245F1015">
      <w:pPr>
        <w:jc w:val="center"/>
        <w:rPr>
          <w:rFonts w:hint="eastAsia"/>
          <w:b/>
          <w:bCs/>
          <w:sz w:val="32"/>
          <w:szCs w:val="32"/>
        </w:rPr>
      </w:pPr>
    </w:p>
    <w:p w14:paraId="18D83E80">
      <w:pPr>
        <w:jc w:val="center"/>
        <w:rPr>
          <w:rFonts w:hint="eastAsia"/>
          <w:b/>
          <w:bCs/>
          <w:sz w:val="32"/>
          <w:szCs w:val="32"/>
        </w:rPr>
      </w:pPr>
    </w:p>
    <w:p w14:paraId="505F28DD">
      <w:pPr>
        <w:jc w:val="center"/>
        <w:rPr>
          <w:rFonts w:hint="eastAsia"/>
          <w:b/>
          <w:bCs/>
          <w:sz w:val="32"/>
          <w:szCs w:val="32"/>
        </w:rPr>
      </w:pPr>
    </w:p>
    <w:p w14:paraId="3BEAD186">
      <w:pPr>
        <w:jc w:val="center"/>
        <w:rPr>
          <w:rFonts w:hint="eastAsia"/>
          <w:b/>
          <w:bCs/>
          <w:sz w:val="32"/>
          <w:szCs w:val="32"/>
        </w:rPr>
      </w:pPr>
      <w:bookmarkStart w:id="0" w:name="_GoBack"/>
      <w:bookmarkEnd w:id="0"/>
      <w:r>
        <w:rPr>
          <w:rFonts w:hint="eastAsia"/>
          <w:b/>
          <w:bCs/>
          <w:sz w:val="32"/>
          <w:szCs w:val="32"/>
        </w:rPr>
        <w:t>医用红外热像仪设备参数</w:t>
      </w:r>
    </w:p>
    <w:p w14:paraId="161E73E7">
      <w:pPr>
        <w:rPr>
          <w:rFonts w:hint="eastAsia"/>
        </w:rPr>
      </w:pPr>
    </w:p>
    <w:p w14:paraId="6D229D39">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一、 核心探测器与成像性能</w:t>
      </w:r>
    </w:p>
    <w:p w14:paraId="1B4357D3">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 探测器类型： 非制冷焦平面阵列微测辐射热计 (UFPA)</w:t>
      </w:r>
    </w:p>
    <w:p w14:paraId="275A8170">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 探测器分辨率：</w:t>
      </w:r>
    </w:p>
    <w:p w14:paraId="4B3C2EA6">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推荐： ≥ 640 × 480 像素</w:t>
      </w:r>
    </w:p>
    <w:p w14:paraId="6E669657">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 热灵敏度 (NETD)：</w:t>
      </w:r>
    </w:p>
    <w:p w14:paraId="524C6400">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推荐： ≤ 40 mK (0.04°C)  30°C</w:t>
      </w:r>
    </w:p>
    <w:p w14:paraId="401220E0">
      <w:pPr>
        <w:pStyle w:val="10"/>
        <w:adjustRightInd w:val="0"/>
        <w:snapToGrid w:val="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32"/>
          <w:szCs w:val="36"/>
        </w:rPr>
        <w:t>▲</w:t>
      </w:r>
      <w:r>
        <w:rPr>
          <w:rFonts w:hint="eastAsia" w:ascii="仿宋_GB2312" w:hAnsi="仿宋_GB2312" w:eastAsia="仿宋_GB2312" w:cs="仿宋_GB2312"/>
          <w:sz w:val="28"/>
          <w:szCs w:val="36"/>
        </w:rPr>
        <w:t xml:space="preserve">4. </w:t>
      </w:r>
      <w:r>
        <w:rPr>
          <w:rFonts w:hint="eastAsia" w:ascii="仿宋_GB2312" w:hAnsi="仿宋_GB2312" w:eastAsia="仿宋_GB2312" w:cs="仿宋_GB2312"/>
          <w:color w:val="000000"/>
          <w:kern w:val="1"/>
          <w:sz w:val="28"/>
          <w:szCs w:val="28"/>
        </w:rPr>
        <w:t>测温</w:t>
      </w:r>
      <w:r>
        <w:rPr>
          <w:rFonts w:hint="eastAsia" w:ascii="仿宋_GB2312" w:hAnsi="仿宋_GB2312" w:eastAsia="仿宋_GB2312" w:cs="仿宋_GB2312"/>
          <w:color w:val="000000"/>
          <w:sz w:val="28"/>
          <w:szCs w:val="28"/>
        </w:rPr>
        <w:t>范围</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kern w:val="1"/>
          <w:sz w:val="28"/>
          <w:szCs w:val="28"/>
        </w:rPr>
        <w:t>℃</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60</w:t>
      </w:r>
      <w:r>
        <w:rPr>
          <w:rFonts w:hint="eastAsia" w:ascii="仿宋_GB2312" w:hAnsi="仿宋_GB2312" w:eastAsia="仿宋_GB2312" w:cs="仿宋_GB2312"/>
          <w:color w:val="000000"/>
          <w:kern w:val="1"/>
          <w:sz w:val="28"/>
          <w:szCs w:val="28"/>
        </w:rPr>
        <w:t xml:space="preserve"> ℃</w:t>
      </w:r>
      <w:r>
        <w:rPr>
          <w:rFonts w:hint="eastAsia" w:ascii="仿宋_GB2312" w:hAnsi="仿宋_GB2312" w:eastAsia="仿宋_GB2312" w:cs="仿宋_GB2312"/>
          <w:color w:val="000000"/>
          <w:kern w:val="1"/>
          <w:sz w:val="28"/>
          <w:szCs w:val="28"/>
          <w:lang w:val="en-US" w:eastAsia="zh-CN"/>
        </w:rPr>
        <w:t xml:space="preserve"> </w:t>
      </w:r>
      <w:r>
        <w:rPr>
          <w:rFonts w:hint="eastAsia" w:ascii="仿宋_GB2312" w:hAnsi="仿宋_GB2312" w:eastAsia="仿宋_GB2312" w:cs="仿宋_GB2312"/>
          <w:color w:val="000000"/>
          <w:kern w:val="1"/>
          <w:sz w:val="28"/>
          <w:szCs w:val="28"/>
          <w:lang w:eastAsia="zh-CN"/>
        </w:rPr>
        <w:t>（</w:t>
      </w:r>
      <w:r>
        <w:rPr>
          <w:rFonts w:hint="eastAsia" w:ascii="仿宋_GB2312" w:hAnsi="仿宋_GB2312" w:eastAsia="仿宋_GB2312" w:cs="仿宋_GB2312"/>
          <w:color w:val="000000"/>
          <w:kern w:val="1"/>
          <w:sz w:val="28"/>
          <w:szCs w:val="28"/>
          <w:lang w:val="en-US" w:eastAsia="zh-CN"/>
        </w:rPr>
        <w:t>需出具检验报告证明</w:t>
      </w:r>
      <w:r>
        <w:rPr>
          <w:rFonts w:hint="eastAsia" w:ascii="仿宋_GB2312" w:hAnsi="仿宋_GB2312" w:eastAsia="仿宋_GB2312" w:cs="仿宋_GB2312"/>
          <w:color w:val="000000"/>
          <w:kern w:val="1"/>
          <w:sz w:val="28"/>
          <w:szCs w:val="28"/>
          <w:lang w:eastAsia="zh-CN"/>
        </w:rPr>
        <w:t>）</w:t>
      </w:r>
    </w:p>
    <w:p w14:paraId="25973140">
      <w:pPr>
        <w:rPr>
          <w:rFonts w:hint="eastAsia" w:ascii="仿宋_GB2312" w:hAnsi="仿宋_GB2312" w:eastAsia="仿宋_GB2312" w:cs="仿宋_GB2312"/>
          <w:sz w:val="28"/>
          <w:szCs w:val="36"/>
        </w:rPr>
      </w:pPr>
      <w:r>
        <w:rPr>
          <w:rFonts w:hint="eastAsia" w:ascii="仿宋_GB2312" w:hAnsi="仿宋_GB2312" w:eastAsia="仿宋_GB2312" w:cs="仿宋_GB2312"/>
          <w:b/>
          <w:bCs/>
          <w:color w:val="000000"/>
          <w:kern w:val="0"/>
          <w:sz w:val="32"/>
          <w:szCs w:val="36"/>
        </w:rPr>
        <w:t>▲</w:t>
      </w:r>
      <w:r>
        <w:rPr>
          <w:rFonts w:hint="eastAsia" w:ascii="仿宋_GB2312" w:hAnsi="仿宋_GB2312" w:eastAsia="仿宋_GB2312" w:cs="仿宋_GB2312"/>
          <w:sz w:val="28"/>
          <w:szCs w:val="36"/>
        </w:rPr>
        <w:t>5. 测温精度：</w:t>
      </w:r>
    </w:p>
    <w:p w14:paraId="1166A704">
      <w:pPr>
        <w:ind w:firstLine="42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在 35°C - 42°C 范围内，绝对精度应 ≤ ±0.3°C</w:t>
      </w:r>
    </w:p>
    <w:p w14:paraId="167ACB61">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相对精度 (同一图像中不同点的温差)： ≤ ±0.15°C。</w:t>
      </w:r>
    </w:p>
    <w:p w14:paraId="1459B804">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 空间分辨率 (IFOV)： ≤ 1.3 mrad (毫弧度)。 在标准工作距离 (如1米处)，单个像素对应 ≤ 1.3 mm 的体表区域。</w:t>
      </w:r>
    </w:p>
    <w:p w14:paraId="65F1ADDB">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 视场角 (FOV)：  ≥ 30°× 23°，以在合理距离内拍摄较大部位。</w:t>
      </w:r>
    </w:p>
    <w:p w14:paraId="6E00E2AF">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 调焦方式： 电动调焦或免调焦。</w:t>
      </w:r>
    </w:p>
    <w:p w14:paraId="6B0C75DA">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 帧频： ≥ 30 Hz (全分辨率下)，确保捕捉动态过程无拖影。</w:t>
      </w:r>
    </w:p>
    <w:p w14:paraId="141638F2">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 工作波段： 8 μm - 14 μm (人体红外辐射峰值波段)。</w:t>
      </w:r>
    </w:p>
    <w:p w14:paraId="D5C3195F">
      <w:pPr>
        <w:pStyle w:val="10"/>
        <w:adjustRightInd w:val="0"/>
        <w:snapToGrid w:val="0"/>
        <w:jc w:val="left"/>
        <w:rPr>
          <w:rFonts w:hint="eastAsia" w:ascii="仿宋_GB2312" w:hAnsi="仿宋_GB2312" w:eastAsia="仿宋_GB2312" w:cs="仿宋_GB2312"/>
          <w:color w:val="000000"/>
          <w:kern w:val="1"/>
          <w:sz w:val="28"/>
          <w:szCs w:val="28"/>
          <w:lang w:eastAsia="zh-CN"/>
        </w:rPr>
      </w:pPr>
      <w:r>
        <w:rPr>
          <w:rFonts w:hint="eastAsia" w:ascii="仿宋_GB2312" w:hAnsi="仿宋_GB2312" w:eastAsia="仿宋_GB2312" w:cs="仿宋_GB2312"/>
          <w:b/>
          <w:bCs/>
          <w:color w:val="000000"/>
          <w:kern w:val="0"/>
          <w:sz w:val="32"/>
          <w:szCs w:val="36"/>
        </w:rPr>
        <w:t>▲</w:t>
      </w:r>
      <w:r>
        <w:rPr>
          <w:rFonts w:hint="eastAsia" w:ascii="仿宋_GB2312" w:hAnsi="仿宋_GB2312" w:eastAsia="仿宋_GB2312" w:cs="仿宋_GB2312"/>
          <w:b w:val="0"/>
          <w:bCs w:val="0"/>
          <w:color w:val="000000"/>
          <w:kern w:val="0"/>
          <w:sz w:val="32"/>
          <w:szCs w:val="36"/>
          <w:lang w:val="en-US" w:eastAsia="zh-CN"/>
        </w:rPr>
        <w:t>11</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工作</w:t>
      </w:r>
      <w:r>
        <w:rPr>
          <w:rFonts w:hint="eastAsia" w:ascii="仿宋_GB2312" w:hAnsi="仿宋_GB2312" w:eastAsia="仿宋_GB2312" w:cs="仿宋_GB2312"/>
          <w:color w:val="000000"/>
          <w:sz w:val="28"/>
          <w:szCs w:val="28"/>
        </w:rPr>
        <w:t>距离0.5m-</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m</w:t>
      </w:r>
      <w:r>
        <w:rPr>
          <w:rFonts w:hint="eastAsia" w:ascii="仿宋_GB2312" w:hAnsi="仿宋_GB2312" w:eastAsia="仿宋_GB2312" w:cs="仿宋_GB2312"/>
          <w:color w:val="000000"/>
          <w:sz w:val="28"/>
          <w:szCs w:val="28"/>
          <w:lang w:val="en-US" w:eastAsia="zh-CN"/>
        </w:rPr>
        <w:t xml:space="preserve"> </w:t>
      </w:r>
    </w:p>
    <w:p w14:paraId="3693E1CF">
      <w:pPr>
        <w:pStyle w:val="10"/>
        <w:adjustRightInd w:val="0"/>
        <w:snapToGrid w:val="0"/>
        <w:jc w:val="left"/>
        <w:rPr>
          <w:rFonts w:hint="eastAsia" w:ascii="仿宋_GB2312" w:hAnsi="仿宋_GB2312" w:eastAsia="仿宋_GB2312" w:cs="仿宋_GB2312"/>
          <w:color w:val="000000"/>
          <w:kern w:val="1"/>
          <w:sz w:val="28"/>
          <w:szCs w:val="28"/>
          <w:lang w:val="en-US" w:eastAsia="zh-CN"/>
        </w:rPr>
      </w:pPr>
    </w:p>
    <w:p w14:paraId="0451C51E">
      <w:pPr>
        <w:rPr>
          <w:rFonts w:hint="eastAsia" w:ascii="仿宋_GB2312" w:hAnsi="仿宋_GB2312" w:eastAsia="仿宋_GB2312" w:cs="仿宋_GB2312"/>
          <w:sz w:val="28"/>
          <w:szCs w:val="36"/>
        </w:rPr>
      </w:pPr>
    </w:p>
    <w:p w14:paraId="09F3F75A">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二、 图像采集与环境适应性</w:t>
      </w:r>
    </w:p>
    <w:p w14:paraId="14BC9C5E">
      <w:pPr>
        <w:rPr>
          <w:rFonts w:hint="eastAsia" w:ascii="仿宋_GB2312" w:hAnsi="仿宋_GB2312" w:eastAsia="仿宋_GB2312" w:cs="仿宋_GB2312"/>
          <w:sz w:val="28"/>
          <w:szCs w:val="36"/>
        </w:rPr>
      </w:pPr>
    </w:p>
    <w:p w14:paraId="15830C93">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 自动环境补偿：</w:t>
      </w:r>
    </w:p>
    <w:p w14:paraId="2DF8D9D1">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必须具备 实时环境温度和湿度传感器。</w:t>
      </w:r>
    </w:p>
    <w:p w14:paraId="385A18CE">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必须自动根据环境参数修正测温结果。</w:t>
      </w:r>
    </w:p>
    <w:p w14:paraId="5BB57196">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 反射温度补偿： 可输入或自动测量环境背景辐射温度并进行补偿。</w:t>
      </w:r>
    </w:p>
    <w:p w14:paraId="1FEDE232">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 距离补偿： 具备输入/测量拍摄距离功能并进行距离效应补偿。</w:t>
      </w:r>
    </w:p>
    <w:p w14:paraId="63D961DE">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 发射率调节： 可调范围 ≥ 0.1 - 1.0 (步进 ≤ 0.01)。</w:t>
      </w:r>
    </w:p>
    <w:p w14:paraId="10ACD8EE">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5. 图像融合功能 </w:t>
      </w:r>
    </w:p>
    <w:p w14:paraId="67AE605A">
      <w:pPr>
        <w:rPr>
          <w:rFonts w:hint="eastAsia" w:ascii="仿宋_GB2312" w:hAnsi="仿宋_GB2312" w:eastAsia="仿宋_GB2312" w:cs="仿宋_GB2312"/>
          <w:sz w:val="28"/>
          <w:szCs w:val="36"/>
        </w:rPr>
      </w:pPr>
    </w:p>
    <w:p w14:paraId="53F7F6F8">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三、 分析软件功能 (核心需求)</w:t>
      </w:r>
    </w:p>
    <w:p w14:paraId="7BDDDE43">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 自动分析功能：</w:t>
      </w:r>
    </w:p>
    <w:p w14:paraId="66C7043F">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自动识别最高/最低温度点 (Hot Spot / Cold Spot)。</w:t>
      </w:r>
    </w:p>
    <w:p w14:paraId="6DD7BA7F">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等温区域分析 (自动勾选特定温度范围区域并计算面积比例)。</w:t>
      </w:r>
    </w:p>
    <w:p w14:paraId="50B1900B">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温差计算：点对点温差、任意点到参考区域/参考点温差。</w:t>
      </w:r>
    </w:p>
    <w:p w14:paraId="6DD64AF0">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区域分析工具：可灵活定义矩形、圆形、任意多边形或预定义模板区域。</w:t>
      </w:r>
    </w:p>
    <w:p w14:paraId="0BC54DC1">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左右对称比对功能：可自动镜像图像，快速分析双侧肢体/躯干的温度分布对称性和区域温差。</w:t>
      </w:r>
    </w:p>
    <w:p w14:paraId="102AB0A3">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动态温度变化分析 (序列分析)：对连续拍摄或视频流进行特定点/区域的温度变化曲线绘制。</w:t>
      </w:r>
    </w:p>
    <w:p w14:paraId="465ABA2B">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 测量工具：</w:t>
      </w:r>
    </w:p>
    <w:p w14:paraId="14FF5957">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点温、线温、区域温 (平均、最高、最低、标准差)。</w:t>
      </w:r>
    </w:p>
    <w:p w14:paraId="078BDF41">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温度轮廓 (Line Profile)。</w:t>
      </w:r>
    </w:p>
    <w:p w14:paraId="59C3BBA1">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 参考区域设置： 可设置生理参考区域 (如肩胛下区、前额) 作为全身或局部温差的参考基线。</w:t>
      </w:r>
    </w:p>
    <w:p w14:paraId="68FFDD31">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 伪彩模板： 提供多种医用伪彩色模板 (如铁红、高对比彩虹、灰度等) 以满足不同部位和诊断偏好。</w:t>
      </w:r>
    </w:p>
    <w:p w14:paraId="24796B80">
      <w:pPr>
        <w:rPr>
          <w:rFonts w:hint="eastAsia" w:ascii="仿宋_GB2312" w:hAnsi="仿宋_GB2312" w:eastAsia="仿宋_GB2312" w:cs="仿宋_GB2312"/>
          <w:sz w:val="28"/>
          <w:szCs w:val="36"/>
        </w:rPr>
      </w:pPr>
      <w:r>
        <w:rPr>
          <w:rFonts w:hint="eastAsia" w:ascii="仿宋_GB2312" w:hAnsi="仿宋_GB2312" w:eastAsia="仿宋_GB2312" w:cs="仿宋_GB2312"/>
          <w:b/>
          <w:bCs/>
          <w:color w:val="000000"/>
          <w:kern w:val="0"/>
          <w:sz w:val="32"/>
          <w:szCs w:val="36"/>
        </w:rPr>
        <w:t>▲</w:t>
      </w:r>
      <w:r>
        <w:rPr>
          <w:rFonts w:hint="eastAsia" w:ascii="仿宋_GB2312" w:hAnsi="仿宋_GB2312" w:eastAsia="仿宋_GB2312" w:cs="仿宋_GB2312"/>
          <w:sz w:val="28"/>
          <w:szCs w:val="36"/>
        </w:rPr>
        <w:t>5. 预置报告模板： 内置针对疼痛科常见评估场景的报告模板 (如脊柱、四肢关节、神经病变筛查等)，支持快速生成图文报告。</w:t>
      </w:r>
    </w:p>
    <w:p w14:paraId="184E8F28">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 可追溯性： 采集图像自动记录存储环境温湿度、发射率、距离等关键参数。</w:t>
      </w:r>
    </w:p>
    <w:p w14:paraId="485DD16C">
      <w:pPr>
        <w:rPr>
          <w:rFonts w:hint="eastAsia" w:ascii="仿宋_GB2312" w:hAnsi="仿宋_GB2312" w:eastAsia="仿宋_GB2312" w:cs="仿宋_GB2312"/>
          <w:sz w:val="28"/>
          <w:szCs w:val="36"/>
        </w:rPr>
      </w:pPr>
    </w:p>
    <w:p w14:paraId="12081909">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四、 系统配置与接口</w:t>
      </w:r>
    </w:p>
    <w:p w14:paraId="4958E94C">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rPr>
        <w:t>. 存储介质： 内置存储 ≥ 128 GB，支持SD卡/TF卡扩展。</w:t>
      </w:r>
    </w:p>
    <w:p w14:paraId="4621DB45">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 数据接口：</w:t>
      </w:r>
    </w:p>
    <w:p w14:paraId="4C9C596C">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USB Type-C (数据传输/供电)</w:t>
      </w:r>
    </w:p>
    <w:p w14:paraId="43BC8E73">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USB 2.0/3.0 (连接PC)</w:t>
      </w:r>
    </w:p>
    <w:p w14:paraId="15D3D542">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HDMI (视频输出)</w:t>
      </w:r>
    </w:p>
    <w:p w14:paraId="36BC2A10">
      <w:pPr>
        <w:ind w:firstLine="56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负责开通接口</w:t>
      </w:r>
      <w:r>
        <w:rPr>
          <w:rFonts w:hint="eastAsia" w:ascii="仿宋_GB2312" w:hAnsi="仿宋_GB2312" w:eastAsia="仿宋_GB2312" w:cs="仿宋_GB2312"/>
          <w:sz w:val="28"/>
          <w:szCs w:val="36"/>
          <w:lang w:val="en-US" w:eastAsia="zh-CN"/>
        </w:rPr>
        <w:t>对接</w:t>
      </w:r>
      <w:r>
        <w:rPr>
          <w:rFonts w:hint="eastAsia" w:ascii="仿宋_GB2312" w:hAnsi="仿宋_GB2312" w:eastAsia="仿宋_GB2312" w:cs="仿宋_GB2312"/>
          <w:sz w:val="28"/>
          <w:szCs w:val="36"/>
          <w:lang w:eastAsia="zh-CN"/>
        </w:rPr>
        <w:t>我院</w:t>
      </w:r>
      <w:r>
        <w:rPr>
          <w:rFonts w:hint="eastAsia" w:ascii="仿宋_GB2312" w:hAnsi="仿宋_GB2312" w:eastAsia="仿宋_GB2312" w:cs="仿宋_GB2312"/>
          <w:sz w:val="28"/>
          <w:szCs w:val="36"/>
          <w:lang w:val="en-US" w:eastAsia="zh-CN"/>
        </w:rPr>
        <w:t>HIS系统</w:t>
      </w:r>
    </w:p>
    <w:p w14:paraId="1D97D37C">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 电池续航： 可更换锂电池，连续工作 ≥ 2小时。</w:t>
      </w:r>
    </w:p>
    <w:p w14:paraId="4F87960F">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rPr>
        <w:t>. 软件兼容性：</w:t>
      </w:r>
    </w:p>
    <w:p w14:paraId="47476043">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操作系统： 兼容 Windows 10/11，64位。</w:t>
      </w:r>
    </w:p>
    <w:p w14:paraId="2A07EAF3">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图像格式： 支持标准JPG、BMP、PNG、TIFF等图像格式导出。</w:t>
      </w:r>
    </w:p>
    <w:p w14:paraId="373F2C9F">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报告格式： 可导出为PDF、Word等常用格式。</w:t>
      </w:r>
    </w:p>
    <w:p w14:paraId="57F8FDDA">
      <w:pPr>
        <w:rPr>
          <w:rFonts w:hint="eastAsia" w:ascii="仿宋_GB2312" w:hAnsi="仿宋_GB2312" w:eastAsia="仿宋_GB2312" w:cs="仿宋_GB2312"/>
          <w:sz w:val="28"/>
          <w:szCs w:val="36"/>
        </w:rPr>
      </w:pPr>
    </w:p>
    <w:p w14:paraId="19132125">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五、 配置清单 </w:t>
      </w:r>
    </w:p>
    <w:p w14:paraId="00CF4256">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 红外热像仪主机</w:t>
      </w:r>
    </w:p>
    <w:p w14:paraId="3AF509CF">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 可更换锂电池及充电器</w:t>
      </w:r>
    </w:p>
    <w:p w14:paraId="22953D37">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 电源适配器</w:t>
      </w:r>
    </w:p>
    <w:p w14:paraId="7E0C917C">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rPr>
        <w:t>. 专业图像分析及报告软件</w:t>
      </w:r>
    </w:p>
    <w:p w14:paraId="7A1550F0">
      <w:pPr>
        <w:rPr>
          <w:rFonts w:hint="eastAsia" w:ascii="仿宋_GB2312" w:hAnsi="仿宋_GB2312" w:eastAsia="仿宋_GB2312" w:cs="仿宋_GB2312"/>
          <w:sz w:val="28"/>
          <w:szCs w:val="36"/>
          <w:lang w:eastAsia="zh-CN"/>
        </w:rPr>
      </w:pPr>
      <w:r>
        <w:rPr>
          <w:rFonts w:hint="eastAsia" w:ascii="仿宋_GB2312" w:hAnsi="仿宋_GB2312" w:eastAsia="仿宋_GB2312" w:cs="仿宋_GB2312"/>
          <w:b/>
          <w:bCs/>
          <w:color w:val="000000"/>
          <w:kern w:val="0"/>
          <w:sz w:val="32"/>
          <w:szCs w:val="36"/>
          <w:lang w:val="en-US" w:eastAsia="zh-CN"/>
        </w:rPr>
        <w:t>5</w:t>
      </w:r>
      <w:r>
        <w:rPr>
          <w:rFonts w:hint="eastAsia" w:ascii="仿宋_GB2312" w:hAnsi="仿宋_GB2312" w:eastAsia="仿宋_GB2312" w:cs="仿宋_GB2312"/>
          <w:sz w:val="28"/>
          <w:szCs w:val="36"/>
        </w:rPr>
        <w:t xml:space="preserve">. </w:t>
      </w:r>
      <w:r>
        <w:rPr>
          <w:rFonts w:hint="eastAsia" w:ascii="仿宋_GB2312" w:hAnsi="仿宋_GB2312" w:eastAsia="仿宋_GB2312" w:cs="仿宋_GB2312"/>
          <w:sz w:val="28"/>
          <w:szCs w:val="36"/>
          <w:lang w:eastAsia="zh-CN"/>
        </w:rPr>
        <w:t>配套的彩色激光打印机</w:t>
      </w:r>
    </w:p>
    <w:p w14:paraId="32799B05">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6</w:t>
      </w:r>
      <w:r>
        <w:rPr>
          <w:rFonts w:hint="eastAsia" w:ascii="仿宋_GB2312" w:hAnsi="仿宋_GB2312" w:eastAsia="仿宋_GB2312" w:cs="仿宋_GB2312"/>
          <w:sz w:val="28"/>
          <w:szCs w:val="36"/>
        </w:rPr>
        <w:t>. 必须的校准证书： 由省级及以上计量技术机构或国家授权校准实验室出具的该设备在人体温度范围内的校准报告。</w:t>
      </w:r>
    </w:p>
    <w:p w14:paraId="54750F5D">
      <w:pPr>
        <w:rPr>
          <w:rFonts w:hint="eastAsia" w:ascii="仿宋_GB2312" w:hAnsi="仿宋_GB2312" w:eastAsia="仿宋_GB2312" w:cs="仿宋_GB2312"/>
          <w:sz w:val="28"/>
          <w:szCs w:val="36"/>
        </w:rPr>
      </w:pPr>
    </w:p>
    <w:p w14:paraId="6A13CC88">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六、 技术服务与支持</w:t>
      </w:r>
    </w:p>
    <w:p w14:paraId="63C5D6D0">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 现场安装与培训： 提供设备到货后的现场安装调试，并面向操作医生和技师提供不少于1个工作日的集中操作培训和分析应用培训。</w:t>
      </w:r>
    </w:p>
    <w:p w14:paraId="02EF0406">
      <w:pPr>
        <w:rPr>
          <w:rFonts w:hint="eastAsia" w:ascii="仿宋_GB2312" w:hAnsi="仿宋_GB2312" w:eastAsia="仿宋_GB2312" w:cs="仿宋_GB2312"/>
          <w:sz w:val="28"/>
          <w:szCs w:val="36"/>
        </w:rPr>
      </w:pPr>
      <w:r>
        <w:rPr>
          <w:rFonts w:hint="eastAsia" w:ascii="仿宋_GB2312" w:hAnsi="仿宋_GB2312" w:eastAsia="仿宋_GB2312" w:cs="仿宋_GB2312"/>
          <w:b/>
          <w:bCs/>
          <w:color w:val="000000"/>
          <w:kern w:val="0"/>
          <w:sz w:val="32"/>
          <w:szCs w:val="36"/>
        </w:rPr>
        <w:t>▲</w:t>
      </w:r>
      <w:r>
        <w:rPr>
          <w:rFonts w:hint="eastAsia" w:ascii="仿宋_GB2312" w:hAnsi="仿宋_GB2312" w:eastAsia="仿宋_GB2312" w:cs="仿宋_GB2312"/>
          <w:sz w:val="28"/>
          <w:szCs w:val="36"/>
        </w:rPr>
        <w:t>2. 保修期： 整机 ≥3年。</w:t>
      </w:r>
    </w:p>
    <w:p w14:paraId="10091BC1">
      <w:pPr>
        <w:rPr>
          <w:rFonts w:hint="eastAsia" w:ascii="仿宋_GB2312" w:hAnsi="仿宋_GB2312" w:eastAsia="仿宋_GB2312" w:cs="仿宋_GB2312"/>
          <w:sz w:val="28"/>
          <w:szCs w:val="36"/>
        </w:rPr>
      </w:pPr>
      <w:r>
        <w:rPr>
          <w:rFonts w:hint="eastAsia" w:ascii="仿宋_GB2312" w:hAnsi="仿宋_GB2312" w:eastAsia="仿宋_GB2312" w:cs="仿宋_GB2312"/>
          <w:b/>
          <w:bCs/>
          <w:color w:val="000000"/>
          <w:kern w:val="0"/>
          <w:sz w:val="32"/>
          <w:szCs w:val="36"/>
        </w:rPr>
        <w:t>▲</w:t>
      </w:r>
      <w:r>
        <w:rPr>
          <w:rFonts w:hint="eastAsia" w:ascii="仿宋_GB2312" w:hAnsi="仿宋_GB2312" w:eastAsia="仿宋_GB2312" w:cs="仿宋_GB2312"/>
          <w:sz w:val="28"/>
          <w:szCs w:val="36"/>
        </w:rPr>
        <w:t>3. 技术响应： 提供本地化技术支持服务。软件终身免费升级服务。</w:t>
      </w:r>
    </w:p>
    <w:p w14:paraId="6EA6C771">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 备件供应： 承诺在设备生命周期内提供合理价格的备件。</w:t>
      </w:r>
    </w:p>
    <w:p w14:paraId="368CC01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1A496A"/>
    <w:rsid w:val="038141F9"/>
    <w:rsid w:val="04EE5D13"/>
    <w:rsid w:val="05C83698"/>
    <w:rsid w:val="0A8A6F01"/>
    <w:rsid w:val="0BB574E9"/>
    <w:rsid w:val="0BC67500"/>
    <w:rsid w:val="0DF72211"/>
    <w:rsid w:val="0F227162"/>
    <w:rsid w:val="0F5C08A7"/>
    <w:rsid w:val="10A62A18"/>
    <w:rsid w:val="11FF749C"/>
    <w:rsid w:val="16373051"/>
    <w:rsid w:val="165E7E7E"/>
    <w:rsid w:val="174F484D"/>
    <w:rsid w:val="179A4019"/>
    <w:rsid w:val="17E814B3"/>
    <w:rsid w:val="19520625"/>
    <w:rsid w:val="1A120022"/>
    <w:rsid w:val="1AD24378"/>
    <w:rsid w:val="1AE22727"/>
    <w:rsid w:val="1B96560B"/>
    <w:rsid w:val="1C042A1F"/>
    <w:rsid w:val="1F22317C"/>
    <w:rsid w:val="20784C33"/>
    <w:rsid w:val="21787000"/>
    <w:rsid w:val="22E542B8"/>
    <w:rsid w:val="23A76DE8"/>
    <w:rsid w:val="24D2209E"/>
    <w:rsid w:val="26B72AA4"/>
    <w:rsid w:val="2B202C91"/>
    <w:rsid w:val="2CCB451E"/>
    <w:rsid w:val="2D7D23EE"/>
    <w:rsid w:val="2DF60F5E"/>
    <w:rsid w:val="2F257DA7"/>
    <w:rsid w:val="2F5E036B"/>
    <w:rsid w:val="2F80457E"/>
    <w:rsid w:val="349E5471"/>
    <w:rsid w:val="38474F05"/>
    <w:rsid w:val="38D526E1"/>
    <w:rsid w:val="394B75AF"/>
    <w:rsid w:val="3C2B5111"/>
    <w:rsid w:val="3D626373"/>
    <w:rsid w:val="3DA7680A"/>
    <w:rsid w:val="455467A5"/>
    <w:rsid w:val="461E3079"/>
    <w:rsid w:val="46A139FD"/>
    <w:rsid w:val="481007AD"/>
    <w:rsid w:val="49E17296"/>
    <w:rsid w:val="4AC86916"/>
    <w:rsid w:val="4D8E366A"/>
    <w:rsid w:val="4DD454D1"/>
    <w:rsid w:val="4E8C54B1"/>
    <w:rsid w:val="4EC10F8B"/>
    <w:rsid w:val="4EDA651C"/>
    <w:rsid w:val="4FDE15A9"/>
    <w:rsid w:val="503C735D"/>
    <w:rsid w:val="51051655"/>
    <w:rsid w:val="51277097"/>
    <w:rsid w:val="51983E64"/>
    <w:rsid w:val="52816664"/>
    <w:rsid w:val="52A05BEE"/>
    <w:rsid w:val="52A13E2E"/>
    <w:rsid w:val="54394300"/>
    <w:rsid w:val="54D97240"/>
    <w:rsid w:val="58346B6C"/>
    <w:rsid w:val="59017396"/>
    <w:rsid w:val="5B9723D0"/>
    <w:rsid w:val="5E3E0D91"/>
    <w:rsid w:val="63B25E95"/>
    <w:rsid w:val="63D74F7B"/>
    <w:rsid w:val="6604073B"/>
    <w:rsid w:val="66102866"/>
    <w:rsid w:val="66D31996"/>
    <w:rsid w:val="688F3EA6"/>
    <w:rsid w:val="69887333"/>
    <w:rsid w:val="6A454942"/>
    <w:rsid w:val="6B8D689A"/>
    <w:rsid w:val="6C445178"/>
    <w:rsid w:val="6C97174C"/>
    <w:rsid w:val="6CFB554B"/>
    <w:rsid w:val="6E34121C"/>
    <w:rsid w:val="6E5F098F"/>
    <w:rsid w:val="6EFE6B64"/>
    <w:rsid w:val="6FF941E7"/>
    <w:rsid w:val="70B2124A"/>
    <w:rsid w:val="735E1713"/>
    <w:rsid w:val="75881A8D"/>
    <w:rsid w:val="782E6441"/>
    <w:rsid w:val="78C338C8"/>
    <w:rsid w:val="7C0B180E"/>
    <w:rsid w:val="7D3B1B2A"/>
    <w:rsid w:val="7F2006B1"/>
    <w:rsid w:val="7F3C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33"/>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23"/>
    <w:autoRedefine/>
    <w:qFormat/>
    <w:uiPriority w:val="0"/>
    <w:pPr>
      <w:tabs>
        <w:tab w:val="center" w:pos="4513"/>
        <w:tab w:val="right" w:pos="9026"/>
      </w:tabs>
      <w:snapToGrid w:val="0"/>
      <w:jc w:val="center"/>
    </w:pPr>
    <w:rPr>
      <w:sz w:val="18"/>
      <w:szCs w:val="18"/>
    </w:rPr>
  </w:style>
  <w:style w:type="paragraph" w:styleId="6">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7">
    <w:name w:val="Normal Indent"/>
    <w:basedOn w:val="1"/>
    <w:qFormat/>
    <w:uiPriority w:val="0"/>
    <w:pPr>
      <w:ind w:firstLine="420"/>
    </w:pPr>
  </w:style>
  <w:style w:type="paragraph" w:styleId="8">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9">
    <w:name w:val="Body Text Indent"/>
    <w:basedOn w:val="1"/>
    <w:autoRedefine/>
    <w:qFormat/>
    <w:uiPriority w:val="0"/>
    <w:pPr>
      <w:spacing w:after="120" w:afterLines="0"/>
      <w:ind w:left="420" w:leftChars="200"/>
    </w:pPr>
  </w:style>
  <w:style w:type="paragraph" w:styleId="10">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1">
    <w:name w:val="footer"/>
    <w:basedOn w:val="1"/>
    <w:link w:val="24"/>
    <w:autoRedefine/>
    <w:qFormat/>
    <w:uiPriority w:val="0"/>
    <w:pPr>
      <w:tabs>
        <w:tab w:val="center" w:pos="4513"/>
        <w:tab w:val="right" w:pos="9026"/>
      </w:tabs>
      <w:snapToGrid w:val="0"/>
      <w:jc w:val="left"/>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3">
    <w:name w:val="Title"/>
    <w:basedOn w:val="1"/>
    <w:autoRedefine/>
    <w:qFormat/>
    <w:uiPriority w:val="0"/>
    <w:pPr>
      <w:spacing w:before="240" w:after="60"/>
      <w:jc w:val="center"/>
      <w:outlineLvl w:val="0"/>
    </w:pPr>
    <w:rPr>
      <w:rFonts w:ascii="Arial" w:hAnsi="Arial" w:cs="Times New Roman"/>
      <w:b/>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99"/>
    <w:rPr>
      <w:rFonts w:cs="Times New Roman"/>
    </w:rPr>
  </w:style>
  <w:style w:type="paragraph" w:customStyle="1" w:styleId="18">
    <w:name w:val="1"/>
    <w:basedOn w:val="1"/>
    <w:next w:val="9"/>
    <w:autoRedefine/>
    <w:qFormat/>
    <w:uiPriority w:val="0"/>
    <w:pPr>
      <w:widowControl w:val="0"/>
      <w:jc w:val="both"/>
    </w:pPr>
    <w:rPr>
      <w:rFonts w:ascii="宋体" w:hAnsi="Courier New"/>
      <w:kern w:val="2"/>
    </w:rPr>
  </w:style>
  <w:style w:type="paragraph" w:customStyle="1" w:styleId="19">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20">
    <w:name w:val="表格文字"/>
    <w:basedOn w:val="1"/>
    <w:autoRedefine/>
    <w:qFormat/>
    <w:uiPriority w:val="0"/>
    <w:pPr>
      <w:spacing w:before="25" w:after="25"/>
    </w:pPr>
    <w:rPr>
      <w:bCs/>
      <w:spacing w:val="10"/>
      <w:kern w:val="0"/>
    </w:rPr>
  </w:style>
  <w:style w:type="paragraph" w:customStyle="1" w:styleId="21">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2">
    <w:name w:val="No Spacing"/>
    <w:autoRedefine/>
    <w:qFormat/>
    <w:uiPriority w:val="1"/>
    <w:rPr>
      <w:rFonts w:ascii="Calibri" w:hAnsi="Calibri" w:eastAsia="宋体" w:cs="Times New Roman"/>
      <w:sz w:val="22"/>
      <w:szCs w:val="22"/>
      <w:lang w:val="en-US" w:eastAsia="zh-CN" w:bidi="ar-SA"/>
    </w:rPr>
  </w:style>
  <w:style w:type="character" w:customStyle="1" w:styleId="23">
    <w:name w:val="页眉 字符"/>
    <w:basedOn w:val="16"/>
    <w:link w:val="2"/>
    <w:autoRedefine/>
    <w:qFormat/>
    <w:uiPriority w:val="0"/>
    <w:rPr>
      <w:rFonts w:ascii="Calibri" w:hAnsi="Calibri" w:eastAsia="宋体" w:cs="Times New Roman"/>
      <w:kern w:val="2"/>
      <w:sz w:val="18"/>
      <w:szCs w:val="18"/>
    </w:rPr>
  </w:style>
  <w:style w:type="character" w:customStyle="1" w:styleId="24">
    <w:name w:val="页脚 字符"/>
    <w:basedOn w:val="16"/>
    <w:link w:val="11"/>
    <w:autoRedefine/>
    <w:qFormat/>
    <w:uiPriority w:val="0"/>
    <w:rPr>
      <w:rFonts w:ascii="Calibri" w:hAnsi="Calibri" w:eastAsia="宋体" w:cs="Times New Roman"/>
      <w:kern w:val="2"/>
      <w:sz w:val="18"/>
      <w:szCs w:val="18"/>
    </w:rPr>
  </w:style>
  <w:style w:type="paragraph" w:customStyle="1" w:styleId="25">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6">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7">
    <w:name w:val="List Paragraph"/>
    <w:basedOn w:val="1"/>
    <w:autoRedefine/>
    <w:qFormat/>
    <w:uiPriority w:val="34"/>
    <w:pPr>
      <w:ind w:firstLine="420" w:firstLineChars="200"/>
    </w:pPr>
  </w:style>
  <w:style w:type="paragraph" w:customStyle="1" w:styleId="28">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9">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30">
    <w:name w:val="Plain Text"/>
    <w:basedOn w:val="1"/>
    <w:qFormat/>
    <w:uiPriority w:val="0"/>
    <w:rPr>
      <w:rFonts w:ascii="宋体" w:hAnsi="Courier New"/>
      <w:sz w:val="24"/>
      <w:szCs w:val="20"/>
    </w:rPr>
  </w:style>
  <w:style w:type="paragraph" w:customStyle="1" w:styleId="31">
    <w:name w:val="Date"/>
    <w:basedOn w:val="1"/>
    <w:next w:val="1"/>
    <w:qFormat/>
    <w:uiPriority w:val="0"/>
    <w:rPr>
      <w:rFonts w:ascii="Arial" w:hAnsi="Arial" w:eastAsia="KaiTi_GB2312"/>
      <w:sz w:val="28"/>
      <w:szCs w:val="20"/>
    </w:rPr>
  </w:style>
  <w:style w:type="paragraph" w:customStyle="1" w:styleId="32">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3">
    <w:name w:val="标题 2 Char"/>
    <w:basedOn w:val="16"/>
    <w:link w:val="4"/>
    <w:autoRedefine/>
    <w:qFormat/>
    <w:uiPriority w:val="9"/>
    <w:rPr>
      <w:rFonts w:ascii="Arial" w:hAnsi="Arial" w:eastAsia="黑体"/>
      <w:b/>
      <w:bCs/>
      <w:sz w:val="32"/>
      <w:szCs w:val="32"/>
    </w:rPr>
  </w:style>
  <w:style w:type="paragraph" w:customStyle="1" w:styleId="34">
    <w:name w:val="p15"/>
    <w:basedOn w:val="1"/>
    <w:qFormat/>
    <w:uiPriority w:val="0"/>
    <w:pPr>
      <w:adjustRightInd w:val="0"/>
    </w:pPr>
    <w:rPr>
      <w:rFonts w:ascii="Arial Unicode MS" w:hAnsi="Arial Unicode MS" w:cs="宋体"/>
      <w:color w:val="00000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787</Words>
  <Characters>844</Characters>
  <Lines>8</Lines>
  <Paragraphs>2</Paragraphs>
  <TotalTime>0</TotalTime>
  <ScaleCrop>false</ScaleCrop>
  <LinksUpToDate>false</LinksUpToDate>
  <CharactersWithSpaces>941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2025-07-29T01:51:48Z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10B0A673E18B49C2800591DCE37625C7_13</vt:lpwstr>
  </property>
  <property fmtid="{D5CDD505-2E9C-101B-9397-08002B2CF9AE}" pid="4" name="KSOTemplateDocerSaveRecord">
    <vt:lpwstr>eyJoZGlkIjoiNzk5ODZmY2JjMDVhYzc3MGE0NDQ2Y2M3NGMwNzc0MTEiLCJ1c2VySWQiOiI0MTk4NTY3MDkifQ==</vt:lpwstr>
  </property>
</Properties>
</file>