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儿科婴幼儿肺功能仪</w:t>
            </w:r>
            <w:r>
              <w:rPr>
                <w:rFonts w:hint="eastAsia" w:ascii="FangSong_GB2312" w:hAnsi="FangSong_GB2312" w:eastAsia="FangSong_GB2312" w:cs="FangSong_GB2312"/>
                <w:color w:val="000000"/>
                <w:kern w:val="0"/>
                <w:sz w:val="24"/>
                <w:lang w:eastAsia="zh-CN" w:bidi="ar"/>
              </w:rPr>
              <w:t>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见附件1</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pStyle w:val="20"/>
              <w:ind w:firstLine="480" w:firstLineChars="200"/>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lang w:val="en-US" w:eastAsia="zh-CN" w:bidi="ar"/>
              </w:rPr>
              <w:t>婴幼儿肺功能仪1台，评分方法见附件2、详细参数要求见附件3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p>
    <w:p w14:paraId="0D4FB766">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4"/>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tblGrid>
      <w:tr w14:paraId="225D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451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3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2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D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拦标价</w:t>
            </w:r>
          </w:p>
          <w:p w14:paraId="6289E7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r>
      <w:tr w14:paraId="321D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E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儿科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1FF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FangSong_GB2312" w:hAnsi="FangSong_GB2312" w:eastAsia="FangSong_GB2312" w:cs="FangSong_GB2312"/>
                <w:color w:val="000000"/>
                <w:kern w:val="0"/>
                <w:sz w:val="24"/>
                <w:lang w:val="en-US" w:eastAsia="zh-CN" w:bidi="ar"/>
              </w:rPr>
              <w:t>婴幼儿肺功能仪</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DA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1F3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right w:val="single" w:color="000000" w:sz="4" w:space="0"/>
            </w:tcBorders>
            <w:shd w:val="clear" w:color="auto" w:fill="auto"/>
            <w:noWrap/>
            <w:vAlign w:val="center"/>
          </w:tcPr>
          <w:p w14:paraId="62DDDCC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30</w:t>
            </w:r>
            <w:bookmarkStart w:id="0" w:name="_GoBack"/>
            <w:bookmarkEnd w:id="0"/>
          </w:p>
        </w:tc>
      </w:tr>
    </w:tbl>
    <w:p w14:paraId="30B97DB1">
      <w:pPr>
        <w:pStyle w:val="9"/>
        <w:spacing w:before="0" w:beforeAutospacing="0" w:after="0" w:afterAutospacing="0" w:line="440" w:lineRule="exact"/>
        <w:jc w:val="center"/>
        <w:rPr>
          <w:rFonts w:hint="eastAsia" w:cs="宋体"/>
          <w:b/>
          <w:bCs/>
          <w:sz w:val="30"/>
          <w:szCs w:val="30"/>
          <w:lang w:val="en-US" w:eastAsia="zh-CN"/>
        </w:rPr>
      </w:pPr>
    </w:p>
    <w:p w14:paraId="3410ED00">
      <w:pPr>
        <w:pStyle w:val="9"/>
        <w:spacing w:before="0" w:beforeAutospacing="0" w:after="0" w:afterAutospacing="0" w:line="440" w:lineRule="exact"/>
        <w:jc w:val="center"/>
        <w:rPr>
          <w:rFonts w:hint="eastAsia" w:cs="宋体"/>
          <w:b/>
          <w:bCs/>
          <w:sz w:val="30"/>
          <w:szCs w:val="30"/>
          <w:lang w:val="en-US" w:eastAsia="zh-CN"/>
        </w:rPr>
      </w:pPr>
    </w:p>
    <w:p w14:paraId="47A02ECD">
      <w:pPr>
        <w:pStyle w:val="9"/>
        <w:spacing w:before="0" w:beforeAutospacing="0" w:after="0" w:afterAutospacing="0" w:line="440" w:lineRule="exact"/>
        <w:jc w:val="center"/>
        <w:rPr>
          <w:rFonts w:hint="eastAsia" w:cs="宋体"/>
          <w:b/>
          <w:bCs/>
          <w:sz w:val="30"/>
          <w:szCs w:val="30"/>
          <w:lang w:val="en-US" w:eastAsia="zh-CN"/>
        </w:rPr>
      </w:pPr>
    </w:p>
    <w:p w14:paraId="7EE5475E">
      <w:pPr>
        <w:pStyle w:val="9"/>
        <w:spacing w:before="0" w:beforeAutospacing="0" w:after="0" w:afterAutospacing="0" w:line="440" w:lineRule="exact"/>
        <w:jc w:val="center"/>
        <w:rPr>
          <w:rFonts w:hint="eastAsia" w:cs="宋体"/>
          <w:b/>
          <w:bCs/>
          <w:sz w:val="30"/>
          <w:szCs w:val="30"/>
          <w:lang w:val="en-US" w:eastAsia="zh-CN"/>
        </w:rPr>
      </w:pPr>
    </w:p>
    <w:p w14:paraId="23FF1490">
      <w:pPr>
        <w:pStyle w:val="9"/>
        <w:spacing w:before="0" w:beforeAutospacing="0" w:after="0" w:afterAutospacing="0" w:line="440" w:lineRule="exact"/>
        <w:jc w:val="center"/>
        <w:rPr>
          <w:rFonts w:hint="eastAsia" w:cs="宋体"/>
          <w:b/>
          <w:bCs/>
          <w:sz w:val="30"/>
          <w:szCs w:val="30"/>
          <w:lang w:val="en-US" w:eastAsia="zh-CN"/>
        </w:rPr>
      </w:pPr>
    </w:p>
    <w:p w14:paraId="15ACF176">
      <w:pPr>
        <w:pStyle w:val="9"/>
        <w:spacing w:before="0" w:beforeAutospacing="0" w:after="0" w:afterAutospacing="0" w:line="440" w:lineRule="exact"/>
        <w:jc w:val="center"/>
        <w:rPr>
          <w:rFonts w:hint="eastAsia" w:cs="宋体"/>
          <w:b/>
          <w:bCs/>
          <w:sz w:val="30"/>
          <w:szCs w:val="30"/>
          <w:lang w:val="en-US" w:eastAsia="zh-CN"/>
        </w:rPr>
      </w:pPr>
    </w:p>
    <w:p w14:paraId="36393BAE">
      <w:pPr>
        <w:pStyle w:val="9"/>
        <w:spacing w:before="0" w:beforeAutospacing="0" w:after="0" w:afterAutospacing="0" w:line="440" w:lineRule="exact"/>
        <w:jc w:val="center"/>
        <w:rPr>
          <w:rFonts w:hint="eastAsia" w:cs="宋体"/>
          <w:b/>
          <w:bCs/>
          <w:sz w:val="30"/>
          <w:szCs w:val="30"/>
          <w:lang w:val="en-US" w:eastAsia="zh-CN"/>
        </w:rPr>
      </w:pPr>
    </w:p>
    <w:p w14:paraId="0F49C809">
      <w:pPr>
        <w:pStyle w:val="9"/>
        <w:spacing w:before="0" w:beforeAutospacing="0" w:after="0" w:afterAutospacing="0" w:line="440" w:lineRule="exact"/>
        <w:jc w:val="center"/>
        <w:rPr>
          <w:rFonts w:hint="eastAsia" w:cs="宋体"/>
          <w:b/>
          <w:bCs/>
          <w:sz w:val="30"/>
          <w:szCs w:val="30"/>
          <w:lang w:val="en-US" w:eastAsia="zh-CN"/>
        </w:rPr>
      </w:pPr>
    </w:p>
    <w:p w14:paraId="165F3A38">
      <w:pPr>
        <w:pStyle w:val="9"/>
        <w:spacing w:before="0" w:beforeAutospacing="0" w:after="0" w:afterAutospacing="0" w:line="440" w:lineRule="exact"/>
        <w:jc w:val="center"/>
        <w:rPr>
          <w:rFonts w:hint="eastAsia" w:cs="宋体"/>
          <w:b/>
          <w:bCs/>
          <w:sz w:val="30"/>
          <w:szCs w:val="30"/>
          <w:lang w:val="en-US" w:eastAsia="zh-CN"/>
        </w:rPr>
      </w:pPr>
    </w:p>
    <w:p w14:paraId="3F237DF0">
      <w:pPr>
        <w:pStyle w:val="9"/>
        <w:spacing w:before="0" w:beforeAutospacing="0" w:after="0" w:afterAutospacing="0" w:line="440" w:lineRule="exact"/>
        <w:jc w:val="center"/>
        <w:rPr>
          <w:rFonts w:hint="eastAsia" w:cs="宋体"/>
          <w:b/>
          <w:bCs/>
          <w:sz w:val="30"/>
          <w:szCs w:val="30"/>
          <w:lang w:val="en-US" w:eastAsia="zh-CN"/>
        </w:rPr>
      </w:pPr>
    </w:p>
    <w:p w14:paraId="4B51A14F">
      <w:pPr>
        <w:pStyle w:val="9"/>
        <w:spacing w:before="0" w:beforeAutospacing="0" w:after="0" w:afterAutospacing="0" w:line="440" w:lineRule="exact"/>
        <w:jc w:val="center"/>
        <w:rPr>
          <w:rFonts w:hint="eastAsia" w:cs="宋体"/>
          <w:b/>
          <w:bCs/>
          <w:sz w:val="30"/>
          <w:szCs w:val="30"/>
          <w:lang w:val="en-US" w:eastAsia="zh-CN"/>
        </w:rPr>
      </w:pPr>
    </w:p>
    <w:p w14:paraId="51897C14">
      <w:pPr>
        <w:pStyle w:val="9"/>
        <w:spacing w:before="0" w:beforeAutospacing="0" w:after="0" w:afterAutospacing="0" w:line="440" w:lineRule="exact"/>
        <w:jc w:val="center"/>
        <w:rPr>
          <w:rFonts w:hint="eastAsia" w:cs="宋体"/>
          <w:b/>
          <w:bCs/>
          <w:sz w:val="30"/>
          <w:szCs w:val="30"/>
          <w:lang w:val="en-US" w:eastAsia="zh-CN"/>
        </w:rPr>
      </w:pPr>
    </w:p>
    <w:p w14:paraId="360C09E2">
      <w:pPr>
        <w:pStyle w:val="9"/>
        <w:spacing w:before="0" w:beforeAutospacing="0" w:after="0" w:afterAutospacing="0" w:line="440" w:lineRule="exact"/>
        <w:jc w:val="center"/>
        <w:rPr>
          <w:rFonts w:hint="eastAsia" w:cs="宋体"/>
          <w:b/>
          <w:bCs/>
          <w:sz w:val="30"/>
          <w:szCs w:val="30"/>
          <w:lang w:val="en-US" w:eastAsia="zh-CN"/>
        </w:rPr>
      </w:pPr>
    </w:p>
    <w:p w14:paraId="51CF684B">
      <w:pPr>
        <w:pStyle w:val="9"/>
        <w:spacing w:before="0" w:beforeAutospacing="0" w:after="0" w:afterAutospacing="0" w:line="440" w:lineRule="exact"/>
        <w:jc w:val="center"/>
        <w:rPr>
          <w:rFonts w:hint="eastAsia" w:cs="宋体"/>
          <w:b/>
          <w:bCs/>
          <w:sz w:val="30"/>
          <w:szCs w:val="30"/>
          <w:lang w:val="en-US" w:eastAsia="zh-CN"/>
        </w:rPr>
      </w:pPr>
    </w:p>
    <w:p w14:paraId="4E870CAB">
      <w:pPr>
        <w:pStyle w:val="9"/>
        <w:spacing w:before="0" w:beforeAutospacing="0" w:after="0" w:afterAutospacing="0" w:line="440" w:lineRule="exact"/>
        <w:jc w:val="center"/>
        <w:rPr>
          <w:rFonts w:hint="eastAsia" w:cs="宋体"/>
          <w:b/>
          <w:bCs/>
          <w:sz w:val="30"/>
          <w:szCs w:val="30"/>
          <w:lang w:val="en-US" w:eastAsia="zh-CN"/>
        </w:rPr>
      </w:pPr>
    </w:p>
    <w:p w14:paraId="05FA9816">
      <w:pPr>
        <w:pStyle w:val="9"/>
        <w:spacing w:before="0" w:beforeAutospacing="0" w:after="0" w:afterAutospacing="0" w:line="440" w:lineRule="exact"/>
        <w:jc w:val="center"/>
        <w:rPr>
          <w:rFonts w:hint="eastAsia" w:cs="宋体"/>
          <w:b/>
          <w:bCs/>
          <w:sz w:val="30"/>
          <w:szCs w:val="30"/>
          <w:lang w:val="en-US" w:eastAsia="zh-CN"/>
        </w:rPr>
      </w:pPr>
    </w:p>
    <w:p w14:paraId="26F58DFD">
      <w:pPr>
        <w:pStyle w:val="9"/>
        <w:spacing w:before="0" w:beforeAutospacing="0" w:after="0" w:afterAutospacing="0" w:line="440" w:lineRule="exact"/>
        <w:jc w:val="center"/>
        <w:rPr>
          <w:rFonts w:hint="eastAsia" w:cs="宋体"/>
          <w:b/>
          <w:bCs/>
          <w:sz w:val="30"/>
          <w:szCs w:val="30"/>
          <w:lang w:val="en-US" w:eastAsia="zh-CN"/>
        </w:rPr>
      </w:pPr>
    </w:p>
    <w:p w14:paraId="258C8244">
      <w:pPr>
        <w:pStyle w:val="9"/>
        <w:spacing w:before="0" w:beforeAutospacing="0" w:after="0" w:afterAutospacing="0" w:line="440" w:lineRule="exact"/>
        <w:jc w:val="center"/>
        <w:rPr>
          <w:rFonts w:hint="eastAsia" w:cs="宋体"/>
          <w:b/>
          <w:bCs/>
          <w:sz w:val="30"/>
          <w:szCs w:val="30"/>
          <w:lang w:val="en-US" w:eastAsia="zh-CN"/>
        </w:rPr>
      </w:pPr>
    </w:p>
    <w:p w14:paraId="1DE4EADC">
      <w:pPr>
        <w:pStyle w:val="9"/>
        <w:spacing w:before="0" w:beforeAutospacing="0" w:after="0" w:afterAutospacing="0" w:line="440" w:lineRule="exact"/>
        <w:jc w:val="center"/>
        <w:rPr>
          <w:rFonts w:hint="eastAsia" w:cs="宋体"/>
          <w:b/>
          <w:bCs/>
          <w:sz w:val="30"/>
          <w:szCs w:val="30"/>
          <w:lang w:val="en-US" w:eastAsia="zh-CN"/>
        </w:rPr>
      </w:pPr>
    </w:p>
    <w:p w14:paraId="3D5BB6D6">
      <w:pPr>
        <w:pStyle w:val="9"/>
        <w:spacing w:before="0" w:beforeAutospacing="0" w:after="0" w:afterAutospacing="0" w:line="440" w:lineRule="exact"/>
        <w:jc w:val="center"/>
        <w:rPr>
          <w:rFonts w:hint="eastAsia" w:cs="宋体"/>
          <w:b/>
          <w:bCs/>
          <w:sz w:val="30"/>
          <w:szCs w:val="30"/>
          <w:lang w:val="en-US" w:eastAsia="zh-CN"/>
        </w:rPr>
      </w:pPr>
    </w:p>
    <w:p w14:paraId="203DCD44">
      <w:pPr>
        <w:pStyle w:val="9"/>
        <w:spacing w:before="0" w:beforeAutospacing="0" w:after="0" w:afterAutospacing="0" w:line="440" w:lineRule="exact"/>
        <w:jc w:val="center"/>
        <w:rPr>
          <w:rFonts w:hint="eastAsia" w:cs="宋体"/>
          <w:b/>
          <w:bCs/>
          <w:sz w:val="30"/>
          <w:szCs w:val="30"/>
          <w:lang w:val="en-US" w:eastAsia="zh-CN"/>
        </w:rPr>
      </w:pPr>
    </w:p>
    <w:p w14:paraId="29719A81">
      <w:pPr>
        <w:pStyle w:val="9"/>
        <w:spacing w:before="0" w:beforeAutospacing="0" w:after="0" w:afterAutospacing="0" w:line="440" w:lineRule="exact"/>
        <w:jc w:val="left"/>
        <w:rPr>
          <w:rFonts w:hint="eastAsia" w:cs="宋体"/>
          <w:b/>
          <w:bCs/>
          <w:sz w:val="30"/>
          <w:szCs w:val="30"/>
          <w:lang w:val="en-US" w:eastAsia="zh-CN"/>
        </w:rPr>
      </w:pPr>
    </w:p>
    <w:p w14:paraId="653465FE">
      <w:pPr>
        <w:pStyle w:val="9"/>
        <w:spacing w:before="0" w:beforeAutospacing="0" w:after="0" w:afterAutospacing="0" w:line="440" w:lineRule="exact"/>
        <w:jc w:val="left"/>
        <w:rPr>
          <w:rFonts w:hint="eastAsia" w:cs="宋体"/>
          <w:b/>
          <w:bCs/>
          <w:sz w:val="30"/>
          <w:szCs w:val="30"/>
          <w:lang w:val="en-US" w:eastAsia="zh-CN"/>
        </w:rPr>
      </w:pPr>
    </w:p>
    <w:p w14:paraId="37754D48">
      <w:pPr>
        <w:pStyle w:val="9"/>
        <w:spacing w:before="0" w:beforeAutospacing="0" w:after="0" w:afterAutospacing="0" w:line="440" w:lineRule="exact"/>
        <w:jc w:val="left"/>
        <w:rPr>
          <w:rFonts w:hint="eastAsia" w:cs="宋体"/>
          <w:b/>
          <w:bCs/>
          <w:sz w:val="30"/>
          <w:szCs w:val="30"/>
          <w:lang w:val="en-US" w:eastAsia="zh-CN"/>
        </w:rPr>
      </w:pPr>
    </w:p>
    <w:p w14:paraId="7BA8A114">
      <w:pPr>
        <w:pStyle w:val="9"/>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附件2：评分方法</w:t>
      </w:r>
    </w:p>
    <w:tbl>
      <w:tblPr>
        <w:tblStyle w:val="14"/>
        <w:tblpPr w:leftFromText="180" w:rightFromText="180" w:vertAnchor="page" w:horzAnchor="page" w:tblpX="1904" w:tblpY="2055"/>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2025"/>
        <w:gridCol w:w="1926"/>
        <w:gridCol w:w="1873"/>
        <w:gridCol w:w="2606"/>
      </w:tblGrid>
      <w:tr w14:paraId="4D96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noWrap w:val="0"/>
            <w:vAlign w:val="top"/>
          </w:tcPr>
          <w:p w14:paraId="44FA368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w:t>
            </w:r>
          </w:p>
          <w:p w14:paraId="0A321B2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分值</w:t>
            </w:r>
          </w:p>
        </w:tc>
        <w:tc>
          <w:tcPr>
            <w:tcW w:w="1926"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6B34A38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1873"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7581C0C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2606" w:type="dxa"/>
            <w:tcBorders>
              <w:top w:val="single" w:color="DA554F" w:sz="12" w:space="0"/>
              <w:left w:val="single" w:color="E68F8A" w:sz="4" w:space="0"/>
              <w:bottom w:val="single" w:color="E68F8A" w:sz="4" w:space="0"/>
              <w:right w:val="single" w:color="DA554F" w:sz="4" w:space="0"/>
            </w:tcBorders>
            <w:shd w:val="clear" w:color="auto" w:fill="F1CAC2"/>
            <w:noWrap w:val="0"/>
            <w:vAlign w:val="center"/>
          </w:tcPr>
          <w:p w14:paraId="7ABC2E3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r>
      <w:tr w14:paraId="1E7A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E68F8A" w:sz="12" w:space="0"/>
              <w:left w:val="single" w:color="DA554F" w:sz="12" w:space="0"/>
              <w:bottom w:val="single" w:color="E68F8A" w:sz="4" w:space="0"/>
              <w:right w:val="single" w:color="E68F8A" w:sz="4" w:space="0"/>
            </w:tcBorders>
            <w:shd w:val="clear" w:color="auto" w:fill="FDF7F6"/>
            <w:noWrap w:val="0"/>
            <w:vAlign w:val="top"/>
          </w:tcPr>
          <w:p w14:paraId="72BC9B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代理品牌或型号</w:t>
            </w:r>
          </w:p>
        </w:tc>
        <w:tc>
          <w:tcPr>
            <w:tcW w:w="1926" w:type="dxa"/>
            <w:tcBorders>
              <w:top w:val="single" w:color="E68F8A" w:sz="12" w:space="0"/>
              <w:left w:val="single" w:color="E68F8A" w:sz="4" w:space="0"/>
              <w:bottom w:val="single" w:color="E68F8A" w:sz="4" w:space="0"/>
              <w:right w:val="single" w:color="E68F8A" w:sz="4" w:space="0"/>
            </w:tcBorders>
            <w:shd w:val="clear" w:color="auto" w:fill="F1CAC2"/>
            <w:noWrap w:val="0"/>
            <w:vAlign w:val="center"/>
          </w:tcPr>
          <w:p w14:paraId="4543717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12" w:space="0"/>
              <w:left w:val="single" w:color="E68F8A" w:sz="4" w:space="0"/>
              <w:bottom w:val="single" w:color="E68F8A" w:sz="4" w:space="0"/>
              <w:right w:val="single" w:color="E68F8A" w:sz="4" w:space="0"/>
            </w:tcBorders>
            <w:shd w:val="clear" w:color="auto" w:fill="FDF7F6"/>
            <w:noWrap w:val="0"/>
            <w:vAlign w:val="center"/>
          </w:tcPr>
          <w:p w14:paraId="139859F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12" w:space="0"/>
              <w:left w:val="single" w:color="E68F8A" w:sz="4" w:space="0"/>
              <w:bottom w:val="single" w:color="E68F8A" w:sz="4" w:space="0"/>
              <w:right w:val="single" w:color="DA554F" w:sz="4" w:space="0"/>
            </w:tcBorders>
            <w:shd w:val="clear" w:color="auto" w:fill="F1CAC2"/>
            <w:noWrap w:val="0"/>
            <w:vAlign w:val="center"/>
          </w:tcPr>
          <w:p w14:paraId="42CC929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200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203E4D6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w:t>
            </w:r>
          </w:p>
          <w:p w14:paraId="4BA3535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务</w:t>
            </w:r>
          </w:p>
          <w:p w14:paraId="708445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分15分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6AE9EE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公司业绩（满分3分)</w:t>
            </w:r>
          </w:p>
          <w:p w14:paraId="1365D39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每提供一条相同产品业绩得一分，满分3分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33B3E5D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4F7A764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66288F9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52CA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3D4331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6761AEB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保修时效（满分12分)</w:t>
            </w:r>
          </w:p>
          <w:p w14:paraId="711D49C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在基础保修一年的基础上每增加一年得3分，满分12分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10AF4A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109B997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21170A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920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31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5522689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w:t>
            </w:r>
          </w:p>
          <w:p w14:paraId="4FDB4DF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格</w:t>
            </w:r>
          </w:p>
          <w:p w14:paraId="21526BA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分35分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7C250A9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产品报价（满分35分)</w:t>
            </w:r>
          </w:p>
          <w:p w14:paraId="45F2E71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报价最低得满分35分，按报价高低依次递减3分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6A74F77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657165A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703232E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2685554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1AA6BEB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A25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315"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9D3E7D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设备性能</w:t>
            </w:r>
          </w:p>
          <w:p w14:paraId="1169492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满意度</w:t>
            </w:r>
          </w:p>
          <w:p w14:paraId="17F74C4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50分</w:t>
            </w: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C5C3AE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满足技术参数（满分40分)每一条参数不满足扣2分扣完为止</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1353E16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2945554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671DD2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3058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182090E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7467B6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服务方案满意度（满分10分)优10~7分、良6~4分、一般3~0分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00E5A97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31E1A41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5C6F689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0E2F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315"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8D62E9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025"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402E8DB">
            <w:pPr>
              <w:keepNext w:val="0"/>
              <w:keepLines w:val="0"/>
              <w:pageBreakBefore w:val="0"/>
              <w:widowControl w:val="0"/>
              <w:kinsoku/>
              <w:wordWrap/>
              <w:overflowPunct/>
              <w:topLinePunct w:val="0"/>
              <w:autoSpaceDE/>
              <w:autoSpaceDN/>
              <w:bidi w:val="0"/>
              <w:adjustRightInd/>
              <w:snapToGrid/>
              <w:spacing w:line="260" w:lineRule="exact"/>
              <w:jc w:val="both"/>
              <w:textAlignment w:val="auto"/>
            </w:pPr>
            <w:r>
              <w:rPr>
                <w:rFonts w:hint="eastAsia" w:ascii="仿宋_GB2312" w:hAnsi="仿宋_GB2312" w:eastAsia="仿宋_GB2312" w:cs="仿宋_GB2312"/>
                <w:sz w:val="24"/>
                <w:szCs w:val="24"/>
                <w:lang w:val="en-US" w:eastAsia="zh-CN"/>
              </w:rPr>
              <w:t>备注</w:t>
            </w:r>
          </w:p>
        </w:tc>
        <w:tc>
          <w:tcPr>
            <w:tcW w:w="1926"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4EE8402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6F9CF6B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58F8C2E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bl>
    <w:p w14:paraId="2632C813">
      <w:pPr>
        <w:pStyle w:val="2"/>
        <w:bidi w:val="0"/>
        <w:jc w:val="both"/>
        <w:rPr>
          <w:rFonts w:hint="eastAsia" w:cs="宋体"/>
          <w:b/>
          <w:bCs/>
          <w:sz w:val="30"/>
          <w:szCs w:val="30"/>
          <w:lang w:val="en-US" w:eastAsia="zh-CN"/>
        </w:rPr>
      </w:pPr>
      <w:r>
        <w:rPr>
          <w:rFonts w:hint="eastAsia" w:cs="宋体"/>
          <w:b/>
          <w:bCs/>
          <w:sz w:val="30"/>
          <w:szCs w:val="30"/>
          <w:lang w:val="en-US" w:eastAsia="zh-CN"/>
        </w:rPr>
        <w:t>附件3：</w:t>
      </w:r>
    </w:p>
    <w:p w14:paraId="3A28A2B8">
      <w:pPr>
        <w:jc w:val="center"/>
        <w:rPr>
          <w:rFonts w:hint="eastAsia" w:ascii="宋体" w:hAnsi="宋体" w:cs="宋体"/>
          <w:color w:val="auto"/>
          <w:sz w:val="44"/>
          <w:szCs w:val="44"/>
        </w:rPr>
      </w:pPr>
      <w:r>
        <w:rPr>
          <w:rFonts w:hint="eastAsia" w:ascii="宋体" w:hAnsi="宋体" w:cs="宋体"/>
          <w:color w:val="auto"/>
          <w:sz w:val="44"/>
          <w:szCs w:val="44"/>
        </w:rPr>
        <w:t>儿童肺功能仪技术参数</w:t>
      </w:r>
    </w:p>
    <w:p w14:paraId="0F0E8884">
      <w:pPr>
        <w:spacing w:line="500" w:lineRule="exact"/>
        <w:rPr>
          <w:rFonts w:hint="default" w:ascii="宋体" w:hAnsi="宋体" w:eastAsia="宋体" w:cs="宋体"/>
          <w:color w:val="auto"/>
          <w:sz w:val="24"/>
          <w:lang w:val="en-US" w:eastAsia="zh-CN"/>
        </w:rPr>
      </w:pPr>
      <w:r>
        <w:rPr>
          <w:rFonts w:hint="eastAsia" w:ascii="宋体" w:hAnsi="宋体" w:cs="宋体"/>
          <w:color w:val="auto"/>
          <w:sz w:val="24"/>
        </w:rPr>
        <w:t>一、设备用途：用于2公斤以上婴幼儿，儿童等的心肺功能检测，可满足临床诊断及科研需求</w:t>
      </w:r>
      <w:r>
        <w:rPr>
          <w:rFonts w:hint="eastAsia" w:ascii="宋体" w:hAnsi="宋体" w:cs="宋体"/>
          <w:color w:val="auto"/>
          <w:sz w:val="24"/>
          <w:lang w:eastAsia="zh-CN"/>
        </w:rPr>
        <w:t>（</w:t>
      </w:r>
      <w:r>
        <w:rPr>
          <w:rFonts w:hint="eastAsia" w:ascii="宋体" w:hAnsi="宋体" w:cs="宋体"/>
          <w:color w:val="auto"/>
          <w:sz w:val="24"/>
          <w:lang w:val="en-US" w:eastAsia="zh-CN"/>
        </w:rPr>
        <w:t>提供证明文件）</w:t>
      </w:r>
    </w:p>
    <w:p w14:paraId="0FB01535">
      <w:pPr>
        <w:spacing w:line="480" w:lineRule="exact"/>
        <w:rPr>
          <w:rFonts w:hint="eastAsia" w:ascii="宋体" w:hAnsi="宋体" w:cs="宋体"/>
          <w:color w:val="auto"/>
          <w:sz w:val="24"/>
        </w:rPr>
      </w:pPr>
      <w:r>
        <w:rPr>
          <w:rFonts w:hint="eastAsia" w:ascii="宋体" w:hAnsi="宋体" w:cs="宋体"/>
          <w:color w:val="auto"/>
          <w:sz w:val="24"/>
        </w:rPr>
        <w:t>二、功能描述：</w:t>
      </w:r>
    </w:p>
    <w:p w14:paraId="5FD609B9">
      <w:pPr>
        <w:spacing w:line="500" w:lineRule="exact"/>
        <w:rPr>
          <w:rFonts w:hint="eastAsia" w:ascii="宋体" w:hAnsi="宋体" w:cs="宋体"/>
          <w:color w:val="auto"/>
          <w:sz w:val="24"/>
        </w:rPr>
      </w:pPr>
      <w:r>
        <w:rPr>
          <w:rFonts w:hint="eastAsia" w:ascii="宋体" w:hAnsi="宋体" w:cs="宋体"/>
          <w:color w:val="auto"/>
          <w:sz w:val="24"/>
        </w:rPr>
        <w:t>1、主要测试项目：慢通气功能、流量容积环和用力时间肺活量、每分最大通气量、气道反应性测试、婴幼儿潮气呼吸环、</w:t>
      </w:r>
      <w:r>
        <w:rPr>
          <w:rFonts w:hint="eastAsia"/>
          <w:color w:val="auto"/>
          <w:kern w:val="0"/>
          <w:sz w:val="24"/>
        </w:rPr>
        <w:t>呼吸阻抗</w:t>
      </w:r>
      <w:r>
        <w:rPr>
          <w:rFonts w:hint="eastAsia" w:ascii="宋体" w:hAnsi="宋体" w:cs="宋体"/>
          <w:color w:val="auto"/>
          <w:sz w:val="24"/>
        </w:rPr>
        <w:t>。</w:t>
      </w:r>
    </w:p>
    <w:p w14:paraId="0248901A">
      <w:pPr>
        <w:spacing w:line="500" w:lineRule="exact"/>
        <w:rPr>
          <w:rFonts w:hint="eastAsia" w:ascii="宋体" w:hAnsi="宋体" w:cs="宋体"/>
          <w:color w:val="auto"/>
          <w:sz w:val="24"/>
        </w:rPr>
      </w:pPr>
      <w:r>
        <w:rPr>
          <w:rFonts w:hint="eastAsia" w:ascii="宋体" w:hAnsi="宋体" w:cs="宋体"/>
          <w:color w:val="auto"/>
          <w:sz w:val="24"/>
        </w:rPr>
        <w:t>三、主要测试参数：</w:t>
      </w:r>
    </w:p>
    <w:p w14:paraId="09BAE220">
      <w:pPr>
        <w:spacing w:line="500" w:lineRule="exact"/>
        <w:rPr>
          <w:rFonts w:hint="eastAsia" w:ascii="宋体" w:hAnsi="宋体" w:cs="华文宋体"/>
          <w:color w:val="auto"/>
          <w:sz w:val="24"/>
        </w:rPr>
      </w:pPr>
      <w:r>
        <w:rPr>
          <w:rFonts w:hint="eastAsia" w:ascii="宋体" w:hAnsi="宋体" w:cs="华文宋体"/>
          <w:color w:val="auto"/>
          <w:sz w:val="24"/>
        </w:rPr>
        <w:t>1、慢通气功能：最大肺活量VCmax、潮气量VT、呼吸频率BF、每分通气量MV、补呼气量ERV、深吸气量IC等。</w:t>
      </w:r>
    </w:p>
    <w:p w14:paraId="09961CBC">
      <w:pPr>
        <w:spacing w:line="500" w:lineRule="exact"/>
        <w:rPr>
          <w:rFonts w:hint="eastAsia" w:ascii="宋体" w:hAnsi="宋体" w:cs="华文宋体"/>
          <w:color w:val="auto"/>
          <w:sz w:val="24"/>
        </w:rPr>
      </w:pPr>
      <w:r>
        <w:rPr>
          <w:rFonts w:hint="eastAsia" w:ascii="宋体" w:hAnsi="宋体" w:cs="华文宋体"/>
          <w:color w:val="auto"/>
          <w:sz w:val="24"/>
        </w:rPr>
        <w:t>▲2、流量容积环和用力时间肺活量：用力肺活量FVC、0.75秒量FEV.75、一秒量FEV1、峰流量PEF、25%呼气流量FEF25、FEF50、FEF75、中段呼气流量MMEF、一秒率FEV1%M等。</w:t>
      </w:r>
    </w:p>
    <w:p w14:paraId="07B4ACDC">
      <w:pPr>
        <w:spacing w:line="500" w:lineRule="exact"/>
        <w:rPr>
          <w:rFonts w:hint="eastAsia" w:ascii="宋体" w:hAnsi="宋体" w:cs="华文宋体"/>
          <w:color w:val="auto"/>
          <w:sz w:val="24"/>
        </w:rPr>
      </w:pPr>
      <w:r>
        <w:rPr>
          <w:rFonts w:hint="eastAsia" w:ascii="宋体" w:hAnsi="宋体" w:cs="华文宋体"/>
          <w:color w:val="auto"/>
          <w:sz w:val="24"/>
        </w:rPr>
        <w:t>3、每分最大通气量：最大通气量MVV、FEV1*30、BF-MVV、VR等。</w:t>
      </w:r>
    </w:p>
    <w:p w14:paraId="3E37EF33">
      <w:pPr>
        <w:spacing w:line="500" w:lineRule="exact"/>
        <w:rPr>
          <w:rFonts w:hint="eastAsia" w:ascii="宋体" w:hAnsi="宋体" w:cs="华文宋体"/>
          <w:color w:val="auto"/>
          <w:sz w:val="24"/>
        </w:rPr>
      </w:pPr>
      <w:r>
        <w:rPr>
          <w:rFonts w:hint="eastAsia" w:ascii="宋体" w:hAnsi="宋体" w:cs="华文宋体"/>
          <w:color w:val="auto"/>
          <w:sz w:val="24"/>
        </w:rPr>
        <w:t>4、婴幼儿潮气呼吸环可测试以下参数值：潮气量VT、分钟通气量MV、公斤潮气量VT/Kg、达峰时间比TPTEF/TE、达峰容积比VPEF/VE、呼气峰流量PTEF、呼出75%流量TEF75、呼出50%流量TEF50、呼出25%流TEF25、吸气峰流量PTIF、吸呼50%流量TEF50/TIF50、Ti吸气时间、Te呼气时间、吸呼总时间Ttot、呼吸节率RR等。</w:t>
      </w:r>
    </w:p>
    <w:p w14:paraId="7228106F">
      <w:pPr>
        <w:spacing w:line="500" w:lineRule="exact"/>
        <w:rPr>
          <w:rFonts w:hint="eastAsia" w:ascii="宋体" w:hAnsi="宋体" w:cs="华文宋体"/>
          <w:color w:val="auto"/>
          <w:sz w:val="24"/>
        </w:rPr>
      </w:pPr>
      <w:r>
        <w:rPr>
          <w:rFonts w:hint="eastAsia" w:ascii="宋体" w:hAnsi="宋体" w:cs="华文宋体"/>
          <w:color w:val="auto"/>
          <w:sz w:val="24"/>
        </w:rPr>
        <w:t>▲5、潮气呼吸环曲线拟合功能和质量控制：支持多次潮气测试，每次测试结果通过计算机拟合出一条曲线，数据结果采用3-5次有效测试的平均值。</w:t>
      </w:r>
    </w:p>
    <w:p w14:paraId="0792D7F5">
      <w:pPr>
        <w:spacing w:line="500" w:lineRule="exact"/>
        <w:rPr>
          <w:rFonts w:hint="eastAsia" w:ascii="宋体" w:hAnsi="宋体" w:cs="华文宋体"/>
          <w:color w:val="auto"/>
          <w:sz w:val="24"/>
        </w:rPr>
      </w:pPr>
      <w:r>
        <w:rPr>
          <w:rFonts w:hint="eastAsia" w:ascii="宋体" w:hAnsi="宋体" w:cs="华文宋体"/>
          <w:color w:val="auto"/>
          <w:sz w:val="24"/>
        </w:rPr>
        <w:t>6、气道反应性测试：舒张试验CHG%</w:t>
      </w:r>
      <w:r>
        <w:rPr>
          <w:rFonts w:hint="eastAsia" w:ascii="宋体" w:hAnsi="宋体" w:cs="宋体"/>
          <w:color w:val="auto"/>
          <w:sz w:val="24"/>
        </w:rPr>
        <w:t>;</w:t>
      </w:r>
    </w:p>
    <w:p w14:paraId="51311A2C">
      <w:pPr>
        <w:spacing w:line="500" w:lineRule="exact"/>
        <w:rPr>
          <w:rFonts w:hint="eastAsia" w:ascii="宋体" w:hAnsi="宋体" w:cs="宋体"/>
          <w:color w:val="auto"/>
          <w:sz w:val="24"/>
        </w:rPr>
      </w:pPr>
      <w:r>
        <w:rPr>
          <w:rFonts w:hint="eastAsia" w:ascii="宋体" w:hAnsi="宋体" w:cs="宋体"/>
          <w:color w:val="auto"/>
          <w:sz w:val="24"/>
        </w:rPr>
        <w:t>7、连续脉冲振荡法呼吸阻抗测试：ZRS、R5、R10、R15、R25、R30、R35、X5</w:t>
      </w:r>
    </w:p>
    <w:p w14:paraId="7E9FB600">
      <w:pPr>
        <w:spacing w:line="500" w:lineRule="exact"/>
        <w:rPr>
          <w:rFonts w:hint="eastAsia" w:ascii="宋体" w:hAnsi="宋体" w:cs="宋体"/>
          <w:color w:val="auto"/>
          <w:sz w:val="24"/>
        </w:rPr>
      </w:pPr>
      <w:r>
        <w:rPr>
          <w:rFonts w:hint="eastAsia" w:ascii="宋体" w:hAnsi="宋体" w:cs="宋体"/>
          <w:color w:val="auto"/>
          <w:sz w:val="24"/>
        </w:rPr>
        <w:t>四、技术参数：</w:t>
      </w:r>
    </w:p>
    <w:p w14:paraId="050E77EE">
      <w:pPr>
        <w:spacing w:line="480" w:lineRule="exact"/>
        <w:rPr>
          <w:rFonts w:hint="eastAsia" w:ascii="宋体" w:hAnsi="宋体" w:cs="宋体"/>
          <w:color w:val="auto"/>
          <w:sz w:val="24"/>
        </w:rPr>
      </w:pPr>
      <w:r>
        <w:rPr>
          <w:rFonts w:hint="eastAsia" w:ascii="宋体" w:hAnsi="宋体" w:cs="宋体"/>
          <w:color w:val="auto"/>
          <w:sz w:val="24"/>
        </w:rPr>
        <w:t>▲1、传感器：数字超声流量传感器，不受呼出气体成分、密度、粘性、湿度和温度等参数的影响，传感器中间没有任何阻力筛网等障碍物，呼吸阻力为0。传感器超声时间分辨率≤10纳秒，流量分辨率≤0.6毫升/秒；只使用一个流量传感器即可全部覆盖从新生儿至成人的呼吸功能检测，不需要更换，避免重复定标的问题。</w:t>
      </w:r>
    </w:p>
    <w:p w14:paraId="55149E8B">
      <w:pPr>
        <w:spacing w:line="500" w:lineRule="exact"/>
        <w:rPr>
          <w:rFonts w:hint="eastAsia" w:ascii="宋体" w:hAnsi="宋体" w:cs="宋体"/>
          <w:color w:val="auto"/>
          <w:sz w:val="24"/>
        </w:rPr>
      </w:pPr>
      <w:r>
        <w:rPr>
          <w:rFonts w:hint="eastAsia" w:ascii="宋体" w:hAnsi="宋体" w:cs="宋体"/>
          <w:color w:val="auto"/>
          <w:sz w:val="24"/>
        </w:rPr>
        <w:t>2、连接管路规格提供三种，规格如下</w:t>
      </w:r>
    </w:p>
    <w:p w14:paraId="580C54AA">
      <w:pPr>
        <w:spacing w:line="500" w:lineRule="exact"/>
        <w:ind w:firstLine="480" w:firstLineChars="200"/>
        <w:rPr>
          <w:rFonts w:hint="eastAsia" w:ascii="宋体" w:hAnsi="宋体" w:cs="宋体"/>
          <w:color w:val="auto"/>
          <w:sz w:val="24"/>
        </w:rPr>
      </w:pPr>
      <w:r>
        <w:rPr>
          <w:rFonts w:hint="eastAsia" w:ascii="宋体" w:hAnsi="宋体" w:cs="宋体"/>
          <w:color w:val="auto"/>
          <w:sz w:val="24"/>
        </w:rPr>
        <w:t xml:space="preserve">1）小号管路1.9毫升：(适合体重6Kg以下早产儿和小婴儿) </w:t>
      </w:r>
    </w:p>
    <w:p w14:paraId="6A532433">
      <w:pPr>
        <w:spacing w:line="500" w:lineRule="exact"/>
        <w:ind w:firstLine="480" w:firstLineChars="200"/>
        <w:rPr>
          <w:rFonts w:hint="eastAsia" w:ascii="宋体" w:hAnsi="宋体" w:cs="宋体"/>
          <w:color w:val="auto"/>
          <w:sz w:val="24"/>
        </w:rPr>
      </w:pPr>
      <w:r>
        <w:rPr>
          <w:rFonts w:hint="eastAsia" w:ascii="宋体" w:hAnsi="宋体" w:cs="宋体"/>
          <w:color w:val="auto"/>
          <w:sz w:val="24"/>
        </w:rPr>
        <w:t>2）中号管路7.2毫升：(适合体重6-12Kg婴幼儿)</w:t>
      </w:r>
    </w:p>
    <w:p w14:paraId="6A1A9DCD">
      <w:pPr>
        <w:spacing w:line="500" w:lineRule="exact"/>
        <w:ind w:firstLine="480" w:firstLineChars="200"/>
        <w:rPr>
          <w:rFonts w:hint="eastAsia" w:ascii="宋体" w:hAnsi="宋体" w:cs="宋体"/>
          <w:color w:val="auto"/>
          <w:sz w:val="24"/>
        </w:rPr>
      </w:pPr>
      <w:r>
        <w:rPr>
          <w:rFonts w:hint="eastAsia" w:ascii="宋体" w:hAnsi="宋体" w:cs="宋体"/>
          <w:color w:val="auto"/>
          <w:sz w:val="24"/>
        </w:rPr>
        <w:t>3）标准管路28毫升：(适合体重12Kg以上幼儿和儿童)</w:t>
      </w:r>
    </w:p>
    <w:p w14:paraId="6417401A">
      <w:pPr>
        <w:spacing w:line="360" w:lineRule="auto"/>
        <w:rPr>
          <w:rFonts w:hint="eastAsia" w:ascii="宋体" w:hAnsi="宋体"/>
          <w:color w:val="auto"/>
          <w:sz w:val="24"/>
        </w:rPr>
      </w:pPr>
      <w:r>
        <w:rPr>
          <w:rFonts w:hint="eastAsia" w:ascii="宋体" w:hAnsi="宋体" w:cs="宋体"/>
          <w:color w:val="auto"/>
          <w:sz w:val="24"/>
        </w:rPr>
        <w:t>3、婴幼儿测试面罩：配置带气垫的大中小规格的婴儿面罩。</w:t>
      </w:r>
    </w:p>
    <w:p w14:paraId="1C4833CA">
      <w:pPr>
        <w:spacing w:line="360" w:lineRule="auto"/>
        <w:rPr>
          <w:rFonts w:ascii="宋体" w:hAnsi="宋体"/>
          <w:color w:val="auto"/>
          <w:sz w:val="24"/>
        </w:rPr>
      </w:pPr>
      <w:r>
        <w:rPr>
          <w:rFonts w:hint="eastAsia" w:ascii="宋体" w:hAnsi="宋体"/>
          <w:color w:val="auto"/>
          <w:sz w:val="24"/>
        </w:rPr>
        <w:t>4、</w:t>
      </w:r>
      <w:r>
        <w:rPr>
          <w:rStyle w:val="34"/>
          <w:rFonts w:hint="eastAsia"/>
          <w:color w:val="auto"/>
          <w:sz w:val="24"/>
        </w:rPr>
        <w:t>呼吸阻抗测试</w:t>
      </w:r>
      <w:r>
        <w:rPr>
          <w:rFonts w:hint="eastAsia" w:ascii="宋体" w:hAnsi="宋体"/>
          <w:color w:val="auto"/>
          <w:sz w:val="24"/>
        </w:rPr>
        <w:t>：</w:t>
      </w:r>
    </w:p>
    <w:p w14:paraId="5F4DC30E">
      <w:pPr>
        <w:spacing w:line="360" w:lineRule="auto"/>
        <w:rPr>
          <w:rFonts w:ascii="宋体" w:hAnsi="宋体"/>
          <w:color w:val="auto"/>
          <w:sz w:val="24"/>
        </w:rPr>
      </w:pPr>
      <w:r>
        <w:rPr>
          <w:rFonts w:hint="eastAsia" w:ascii="宋体" w:hAnsi="宋体" w:cs="宋体"/>
          <w:color w:val="auto"/>
          <w:sz w:val="24"/>
        </w:rPr>
        <w:t>▲</w:t>
      </w:r>
      <w:r>
        <w:rPr>
          <w:rFonts w:hint="eastAsia" w:ascii="Times New Roman" w:hAnsi="Times New Roman"/>
          <w:color w:val="auto"/>
          <w:kern w:val="0"/>
          <w:sz w:val="24"/>
        </w:rPr>
        <w:t>4</w:t>
      </w:r>
      <w:r>
        <w:rPr>
          <w:rFonts w:hint="eastAsia" w:ascii="宋体" w:hAnsi="宋体"/>
          <w:color w:val="auto"/>
          <w:sz w:val="24"/>
        </w:rPr>
        <w:t>.1、该功能不需要受试者配合，覆盖平静呼吸所有年龄阶段，能够鉴别诊断中心或周边阻力，采用多频连续脉冲方式，非单点脉冲发送模式。在20-30秒内同时快速测试出呼吸总阻抗、总气道阻力、中心气道阻力、周边弹性阻力、周边粘性阻力等临床参数</w:t>
      </w:r>
      <w:r>
        <w:rPr>
          <w:rFonts w:hint="eastAsia" w:ascii="宋体" w:hAnsi="宋体"/>
          <w:color w:val="auto"/>
          <w:sz w:val="24"/>
          <w:lang w:val="en-US" w:eastAsia="zh-CN"/>
        </w:rPr>
        <w:t>(提供证明文件)</w:t>
      </w:r>
      <w:r>
        <w:rPr>
          <w:rFonts w:hint="eastAsia" w:ascii="宋体" w:hAnsi="宋体"/>
          <w:color w:val="auto"/>
          <w:sz w:val="24"/>
        </w:rPr>
        <w:t>。</w:t>
      </w:r>
    </w:p>
    <w:p w14:paraId="25172EAD">
      <w:pPr>
        <w:spacing w:line="480" w:lineRule="exact"/>
        <w:rPr>
          <w:rFonts w:ascii="宋体" w:hAnsi="宋体" w:cs="宋体"/>
          <w:color w:val="auto"/>
          <w:sz w:val="24"/>
        </w:rPr>
      </w:pPr>
      <w:r>
        <w:rPr>
          <w:rFonts w:hint="eastAsia" w:ascii="宋体" w:hAnsi="宋体" w:cs="宋体"/>
          <w:color w:val="auto"/>
          <w:sz w:val="24"/>
        </w:rPr>
        <w:t>▲</w:t>
      </w:r>
      <w:r>
        <w:rPr>
          <w:rFonts w:hint="eastAsia" w:ascii="Times New Roman" w:hAnsi="Times New Roman"/>
          <w:color w:val="auto"/>
          <w:kern w:val="0"/>
          <w:sz w:val="24"/>
        </w:rPr>
        <w:t>4</w:t>
      </w:r>
      <w:r>
        <w:rPr>
          <w:rFonts w:hint="eastAsia" w:ascii="宋体" w:hAnsi="宋体"/>
          <w:color w:val="auto"/>
          <w:sz w:val="24"/>
        </w:rPr>
        <w:t>.2、实时显示测试数据，测试结果具有连续频谱图（非频率断续），阻抗容积图和测试质控，具有多项测试参数如</w:t>
      </w:r>
      <w:r>
        <w:rPr>
          <w:rFonts w:hint="eastAsia" w:ascii="宋体" w:hAnsi="宋体" w:cs="宋体"/>
          <w:color w:val="auto"/>
          <w:sz w:val="24"/>
        </w:rPr>
        <w:t>Zrs、R5、R10、R15、R25、R30、R35、X5、Fres、AX。</w:t>
      </w:r>
    </w:p>
    <w:p w14:paraId="65183117">
      <w:pPr>
        <w:spacing w:line="360" w:lineRule="auto"/>
        <w:rPr>
          <w:rFonts w:ascii="宋体" w:hAnsi="宋体"/>
          <w:color w:val="auto"/>
          <w:kern w:val="0"/>
          <w:sz w:val="24"/>
        </w:rPr>
      </w:pPr>
      <w:r>
        <w:rPr>
          <w:rFonts w:hint="eastAsia" w:ascii="宋体" w:hAnsi="宋体" w:cs="宋体"/>
          <w:color w:val="auto"/>
          <w:sz w:val="24"/>
        </w:rPr>
        <w:t>5、</w:t>
      </w:r>
      <w:r>
        <w:rPr>
          <w:rFonts w:hint="eastAsia" w:ascii="宋体" w:hAnsi="宋体"/>
          <w:color w:val="auto"/>
          <w:kern w:val="0"/>
          <w:sz w:val="24"/>
        </w:rPr>
        <w:t>全自动环境参数定标和自动流量标正；</w:t>
      </w:r>
    </w:p>
    <w:p w14:paraId="19728D6D">
      <w:pPr>
        <w:spacing w:line="360" w:lineRule="auto"/>
        <w:ind w:firstLine="480" w:firstLineChars="200"/>
        <w:rPr>
          <w:rFonts w:ascii="宋体" w:hAnsi="宋体"/>
          <w:color w:val="auto"/>
          <w:kern w:val="0"/>
          <w:sz w:val="24"/>
        </w:rPr>
      </w:pPr>
      <w:r>
        <w:rPr>
          <w:rFonts w:hint="eastAsia" w:ascii="宋体" w:hAnsi="宋体"/>
          <w:color w:val="auto"/>
          <w:kern w:val="0"/>
          <w:sz w:val="24"/>
        </w:rPr>
        <w:t>5.1传感器外置温度、湿度及大气压传感器，</w:t>
      </w:r>
      <w:r>
        <w:rPr>
          <w:rFonts w:hint="eastAsia" w:ascii="宋体" w:hAnsi="宋体" w:cs="Arial"/>
          <w:color w:val="auto"/>
          <w:sz w:val="24"/>
        </w:rPr>
        <w:t>实时测量口腔处的环境参数，BTPS校正数据更准确；</w:t>
      </w:r>
    </w:p>
    <w:p w14:paraId="1C0E4DAE">
      <w:pPr>
        <w:spacing w:line="360" w:lineRule="auto"/>
        <w:ind w:firstLine="360" w:firstLineChars="150"/>
        <w:rPr>
          <w:rFonts w:hint="eastAsia" w:ascii="宋体" w:hAnsi="宋体"/>
          <w:color w:val="auto"/>
          <w:kern w:val="0"/>
          <w:sz w:val="24"/>
        </w:rPr>
      </w:pPr>
      <w:r>
        <w:rPr>
          <w:rFonts w:hint="eastAsia" w:ascii="宋体" w:hAnsi="宋体" w:cs="宋体"/>
          <w:color w:val="auto"/>
          <w:sz w:val="24"/>
        </w:rPr>
        <w:t>▲</w:t>
      </w:r>
      <w:r>
        <w:rPr>
          <w:rFonts w:hint="eastAsia" w:ascii="宋体" w:hAnsi="宋体"/>
          <w:color w:val="auto"/>
          <w:kern w:val="0"/>
          <w:sz w:val="24"/>
        </w:rPr>
        <w:t xml:space="preserve">5.2  全自动、免定标，自动环境校正，容量免定标，同时具备三流速手动定标的3L定标通，以及三流速定标所需的测试软件功能。（提供机器端三流速定标实测界面证明文件） </w:t>
      </w:r>
    </w:p>
    <w:p w14:paraId="07D8385F">
      <w:pPr>
        <w:spacing w:line="480" w:lineRule="exact"/>
        <w:rPr>
          <w:rFonts w:hint="eastAsia" w:ascii="宋体" w:hAnsi="宋体" w:cs="宋体"/>
          <w:color w:val="auto"/>
          <w:sz w:val="24"/>
        </w:rPr>
      </w:pPr>
      <w:r>
        <w:rPr>
          <w:rFonts w:hint="eastAsia" w:ascii="宋体" w:hAnsi="宋体" w:cs="宋体"/>
          <w:color w:val="auto"/>
          <w:sz w:val="24"/>
        </w:rPr>
        <w:t>6、软件采用SQL数据库系统，全中文化操控界面，全中文报告结论，提供数据库查询、分析功能，测试报告可以BMP或JPG的形式输出，测试数据以Excel格式输出，方便用户后续的数学统计和科学分析研究。</w:t>
      </w:r>
    </w:p>
    <w:p w14:paraId="7E3F0B62">
      <w:pPr>
        <w:spacing w:line="500" w:lineRule="exact"/>
        <w:rPr>
          <w:rFonts w:ascii="宋体" w:hAnsi="宋体" w:cs="宋体"/>
          <w:color w:val="auto"/>
          <w:sz w:val="24"/>
        </w:rPr>
      </w:pPr>
      <w:r>
        <w:rPr>
          <w:rFonts w:hint="eastAsia" w:ascii="宋体" w:hAnsi="宋体" w:cs="宋体"/>
          <w:color w:val="auto"/>
          <w:sz w:val="24"/>
        </w:rPr>
        <w:t>7、重复性：通气功能测试需同一个界面上支持不少于1条FV曲线和用力时间肺活量曲线的叠加，并显示每条测试曲线的具体测试参数。</w:t>
      </w:r>
    </w:p>
    <w:p w14:paraId="2D021CE3">
      <w:pPr>
        <w:spacing w:line="500" w:lineRule="exact"/>
        <w:rPr>
          <w:rFonts w:hint="eastAsia" w:ascii="宋体" w:hAnsi="宋体" w:cs="宋体"/>
          <w:color w:val="auto"/>
          <w:sz w:val="24"/>
        </w:rPr>
      </w:pPr>
      <w:r>
        <w:rPr>
          <w:rFonts w:hint="eastAsia" w:ascii="宋体" w:hAnsi="宋体" w:cs="宋体"/>
          <w:color w:val="auto"/>
          <w:sz w:val="24"/>
        </w:rPr>
        <w:t>8、数据组合：能从不同的用力流量容积环测试曲线上分别选取最佳的吸气环和呼气环，重新组成一个新的最好用力流量容积环和测试数据。</w:t>
      </w:r>
    </w:p>
    <w:p w14:paraId="3A6DC0B1">
      <w:pPr>
        <w:spacing w:line="360" w:lineRule="auto"/>
        <w:rPr>
          <w:rFonts w:hint="eastAsia" w:ascii="宋体" w:hAnsi="宋体"/>
          <w:color w:val="auto"/>
          <w:kern w:val="0"/>
          <w:sz w:val="24"/>
        </w:rPr>
      </w:pPr>
      <w:r>
        <w:rPr>
          <w:rFonts w:hint="eastAsia" w:ascii="宋体" w:hAnsi="宋体" w:cs="宋体"/>
          <w:color w:val="auto"/>
          <w:sz w:val="24"/>
        </w:rPr>
        <w:t>▲9、</w:t>
      </w:r>
      <w:r>
        <w:rPr>
          <w:rFonts w:hint="eastAsia" w:ascii="宋体" w:hAnsi="宋体" w:cs="宋体"/>
          <w:color w:val="auto"/>
          <w:kern w:val="0"/>
          <w:sz w:val="24"/>
        </w:rPr>
        <w:t>质</w:t>
      </w:r>
      <w:r>
        <w:rPr>
          <w:rFonts w:ascii="宋体" w:hAnsi="宋体" w:cs="宋体"/>
          <w:color w:val="auto"/>
          <w:kern w:val="0"/>
          <w:sz w:val="24"/>
        </w:rPr>
        <w:t>量控制：</w:t>
      </w:r>
      <w:r>
        <w:rPr>
          <w:rFonts w:hint="eastAsia" w:ascii="宋体" w:hAnsi="宋体" w:cs="宋体"/>
          <w:color w:val="auto"/>
          <w:kern w:val="0"/>
          <w:sz w:val="24"/>
        </w:rPr>
        <w:t>肺功能规范化要求的质控参数EV及EV%、FVC，报告格式为全国规范化培训的要求（可同时显示3组以上病人数据及3组以上图形）。严格</w:t>
      </w:r>
      <w:r>
        <w:rPr>
          <w:rFonts w:ascii="宋体" w:hAnsi="宋体" w:cs="宋体"/>
          <w:color w:val="auto"/>
          <w:kern w:val="0"/>
          <w:sz w:val="24"/>
        </w:rPr>
        <w:t>按</w:t>
      </w:r>
      <w:r>
        <w:rPr>
          <w:rFonts w:hint="eastAsia" w:ascii="宋体" w:hAnsi="宋体" w:cs="宋体"/>
          <w:color w:val="auto"/>
          <w:kern w:val="0"/>
          <w:sz w:val="24"/>
        </w:rPr>
        <w:t>照</w:t>
      </w:r>
      <w:r>
        <w:rPr>
          <w:rFonts w:ascii="宋体" w:hAnsi="宋体" w:cs="宋体"/>
          <w:color w:val="auto"/>
          <w:kern w:val="0"/>
          <w:sz w:val="24"/>
        </w:rPr>
        <w:t>ATS和ERS的质控要求，对测试结果自动分析每条测试数据是否满足其质控要求，并标记出哪一点没达到质控要求，方便受试者后续改进</w:t>
      </w:r>
      <w:r>
        <w:rPr>
          <w:rFonts w:hint="eastAsia" w:ascii="宋体" w:hAnsi="宋体" w:cs="宋体"/>
          <w:color w:val="auto"/>
          <w:kern w:val="0"/>
          <w:sz w:val="24"/>
        </w:rPr>
        <w:t>。（提供机器端实测界面证明文件）</w:t>
      </w:r>
    </w:p>
    <w:p w14:paraId="1D9AD27A">
      <w:pPr>
        <w:spacing w:line="500" w:lineRule="exact"/>
        <w:rPr>
          <w:rFonts w:hint="eastAsia" w:ascii="宋体" w:hAnsi="宋体" w:cs="宋体"/>
          <w:color w:val="auto"/>
          <w:sz w:val="24"/>
        </w:rPr>
      </w:pPr>
      <w:r>
        <w:rPr>
          <w:rFonts w:hint="eastAsia" w:ascii="宋体" w:hAnsi="宋体" w:cs="宋体"/>
          <w:color w:val="auto"/>
          <w:sz w:val="24"/>
        </w:rPr>
        <w:t>10、</w:t>
      </w:r>
      <w:r>
        <w:rPr>
          <w:rFonts w:hint="eastAsia" w:ascii="宋体" w:hAnsi="宋体" w:cs="华文宋体"/>
          <w:color w:val="auto"/>
          <w:sz w:val="24"/>
        </w:rPr>
        <w:t>中文的自动诊断功能：中文肺功能参数报告打印，能够对潮气、通气、呼吸阻抗等测试结果进行自动分析，给出中文的诊断意见和中文的测试报告，内容包括测试质控情况，是否正常，是否存在肺功能障碍，是什么类型的障碍、严重程度如何等.</w:t>
      </w:r>
    </w:p>
    <w:p w14:paraId="42049F8E">
      <w:pPr>
        <w:spacing w:line="360" w:lineRule="auto"/>
        <w:ind w:left="2" w:leftChars="1"/>
        <w:rPr>
          <w:rFonts w:hint="eastAsia" w:ascii="宋体" w:hAnsi="宋体"/>
          <w:color w:val="auto"/>
          <w:kern w:val="0"/>
          <w:sz w:val="24"/>
        </w:rPr>
      </w:pPr>
      <w:r>
        <w:rPr>
          <w:rFonts w:hint="eastAsia" w:ascii="宋体" w:hAnsi="宋体" w:cs="宋体"/>
          <w:color w:val="auto"/>
          <w:sz w:val="24"/>
        </w:rPr>
        <w:t>▲</w:t>
      </w:r>
      <w:r>
        <w:rPr>
          <w:rFonts w:hint="eastAsia" w:ascii="宋体" w:hAnsi="宋体" w:cs="宋体"/>
          <w:color w:val="auto"/>
          <w:kern w:val="0"/>
          <w:sz w:val="24"/>
        </w:rPr>
        <w:t>11、</w:t>
      </w:r>
      <w:r>
        <w:rPr>
          <w:rFonts w:hint="eastAsia" w:ascii="inherit" w:hAnsi="inherit" w:cs="宋体"/>
          <w:color w:val="auto"/>
          <w:kern w:val="0"/>
          <w:sz w:val="24"/>
        </w:rPr>
        <w:t>原机可升级</w:t>
      </w:r>
      <w:r>
        <w:rPr>
          <w:rFonts w:hint="eastAsia"/>
          <w:color w:val="auto"/>
          <w:kern w:val="0"/>
          <w:sz w:val="24"/>
        </w:rPr>
        <w:t>选配模块：</w:t>
      </w:r>
      <w:r>
        <w:rPr>
          <w:rFonts w:hint="eastAsia" w:ascii="Arial" w:hAnsi="宋体" w:cs="Arial"/>
          <w:color w:val="auto"/>
          <w:sz w:val="24"/>
        </w:rPr>
        <w:t>弥散残气功能</w:t>
      </w:r>
      <w:r>
        <w:rPr>
          <w:rFonts w:hint="eastAsia"/>
          <w:color w:val="auto"/>
          <w:kern w:val="0"/>
          <w:sz w:val="24"/>
        </w:rPr>
        <w:t>、体积箱模块、运动心肺、气道反应性测试等检测功能</w:t>
      </w:r>
      <w:r>
        <w:rPr>
          <w:rFonts w:hint="eastAsia"/>
          <w:color w:val="auto"/>
          <w:kern w:val="0"/>
          <w:sz w:val="24"/>
          <w:lang w:eastAsia="zh-CN"/>
        </w:rPr>
        <w:t>，</w:t>
      </w:r>
      <w:r>
        <w:rPr>
          <w:rFonts w:hint="eastAsia"/>
          <w:color w:val="auto"/>
          <w:kern w:val="0"/>
          <w:sz w:val="24"/>
          <w:lang w:val="en-US" w:eastAsia="zh-CN"/>
        </w:rPr>
        <w:t>所有升级模块为同一品牌同一注册证（提供证明文件）</w:t>
      </w:r>
      <w:r>
        <w:rPr>
          <w:rFonts w:hint="eastAsia"/>
          <w:color w:val="auto"/>
          <w:kern w:val="0"/>
          <w:sz w:val="24"/>
        </w:rPr>
        <w:t>。</w:t>
      </w:r>
    </w:p>
    <w:p w14:paraId="7A5E5EF7">
      <w:pPr>
        <w:spacing w:line="360" w:lineRule="auto"/>
        <w:rPr>
          <w:rFonts w:ascii="inherit" w:hAnsi="inherit" w:cs="宋体"/>
          <w:color w:val="auto"/>
          <w:kern w:val="0"/>
          <w:sz w:val="24"/>
        </w:rPr>
      </w:pPr>
      <w:r>
        <w:rPr>
          <w:rFonts w:hint="eastAsia" w:ascii="宋体" w:hAnsi="宋体" w:cs="宋体"/>
          <w:color w:val="auto"/>
          <w:sz w:val="24"/>
        </w:rPr>
        <w:t>12、信息化接口：</w:t>
      </w:r>
      <w:r>
        <w:rPr>
          <w:rFonts w:ascii="inherit" w:hAnsi="inherit" w:cs="宋体"/>
          <w:color w:val="auto"/>
          <w:kern w:val="0"/>
          <w:sz w:val="24"/>
        </w:rPr>
        <w:t>免费开放端口</w:t>
      </w:r>
      <w:r>
        <w:rPr>
          <w:rFonts w:hint="eastAsia" w:ascii="inherit" w:hAnsi="inherit" w:cs="宋体"/>
          <w:color w:val="auto"/>
          <w:kern w:val="0"/>
          <w:sz w:val="24"/>
          <w:lang w:eastAsia="zh-CN"/>
        </w:rPr>
        <w:t>，</w:t>
      </w:r>
      <w:r>
        <w:rPr>
          <w:rFonts w:hint="eastAsia" w:ascii="inherit" w:hAnsi="inherit" w:cs="宋体"/>
          <w:color w:val="auto"/>
          <w:kern w:val="0"/>
          <w:sz w:val="24"/>
        </w:rPr>
        <w:t>可与医院信息化系统连接，支持读卡器输入病人信息资料。</w:t>
      </w:r>
    </w:p>
    <w:p w14:paraId="164193E6">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5C83698"/>
    <w:rsid w:val="0A8A6F01"/>
    <w:rsid w:val="0BB574E9"/>
    <w:rsid w:val="0BC67500"/>
    <w:rsid w:val="0DF72211"/>
    <w:rsid w:val="0F227162"/>
    <w:rsid w:val="0F5C08A7"/>
    <w:rsid w:val="10A62A18"/>
    <w:rsid w:val="11FF749C"/>
    <w:rsid w:val="16373051"/>
    <w:rsid w:val="165E7E7E"/>
    <w:rsid w:val="174F484D"/>
    <w:rsid w:val="179A4019"/>
    <w:rsid w:val="17E814B3"/>
    <w:rsid w:val="19520625"/>
    <w:rsid w:val="1A120022"/>
    <w:rsid w:val="1AD24378"/>
    <w:rsid w:val="1AE22727"/>
    <w:rsid w:val="1C042A1F"/>
    <w:rsid w:val="20784C33"/>
    <w:rsid w:val="22E542B8"/>
    <w:rsid w:val="24D2209E"/>
    <w:rsid w:val="26B72AA4"/>
    <w:rsid w:val="2B202C91"/>
    <w:rsid w:val="2CCB451E"/>
    <w:rsid w:val="2D7D23EE"/>
    <w:rsid w:val="2DF60F5E"/>
    <w:rsid w:val="2F257DA7"/>
    <w:rsid w:val="2F5E036B"/>
    <w:rsid w:val="2F80457E"/>
    <w:rsid w:val="349E5471"/>
    <w:rsid w:val="38474F05"/>
    <w:rsid w:val="38D526E1"/>
    <w:rsid w:val="394B75AF"/>
    <w:rsid w:val="3C2B5111"/>
    <w:rsid w:val="3D626373"/>
    <w:rsid w:val="3DA7680A"/>
    <w:rsid w:val="455467A5"/>
    <w:rsid w:val="461E3079"/>
    <w:rsid w:val="46A139FD"/>
    <w:rsid w:val="481007AD"/>
    <w:rsid w:val="49E17296"/>
    <w:rsid w:val="4AC86916"/>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8346B6C"/>
    <w:rsid w:val="59017396"/>
    <w:rsid w:val="5C126BAF"/>
    <w:rsid w:val="63B25E95"/>
    <w:rsid w:val="63D74F7B"/>
    <w:rsid w:val="6604073B"/>
    <w:rsid w:val="66102866"/>
    <w:rsid w:val="66D31996"/>
    <w:rsid w:val="688F3EA6"/>
    <w:rsid w:val="69887333"/>
    <w:rsid w:val="6A454942"/>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2"/>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3"/>
    <w:autoRedefine/>
    <w:qFormat/>
    <w:uiPriority w:val="0"/>
    <w:pPr>
      <w:tabs>
        <w:tab w:val="center" w:pos="4513"/>
        <w:tab w:val="right" w:pos="9026"/>
      </w:tabs>
      <w:snapToGrid w:val="0"/>
      <w:jc w:val="left"/>
    </w:pPr>
    <w:rPr>
      <w:sz w:val="18"/>
      <w:szCs w:val="18"/>
    </w:rPr>
  </w:style>
  <w:style w:type="paragraph" w:styleId="11">
    <w:name w:val="header"/>
    <w:basedOn w:val="1"/>
    <w:link w:val="22"/>
    <w:autoRedefine/>
    <w:qFormat/>
    <w:uiPriority w:val="0"/>
    <w:pPr>
      <w:tabs>
        <w:tab w:val="center" w:pos="4513"/>
        <w:tab w:val="right" w:pos="9026"/>
      </w:tabs>
      <w:snapToGrid w:val="0"/>
      <w:jc w:val="center"/>
    </w:pPr>
    <w:rPr>
      <w:sz w:val="18"/>
      <w:szCs w:val="18"/>
    </w:rPr>
  </w:style>
  <w:style w:type="paragraph" w:styleId="12">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3">
    <w:name w:val="Title"/>
    <w:basedOn w:val="1"/>
    <w:autoRedefine/>
    <w:qFormat/>
    <w:uiPriority w:val="0"/>
    <w:pPr>
      <w:spacing w:before="240" w:after="60"/>
      <w:jc w:val="center"/>
      <w:outlineLvl w:val="0"/>
    </w:pPr>
    <w:rPr>
      <w:rFonts w:ascii="Arial" w:hAnsi="Arial" w:cs="Times New Roman"/>
      <w:b/>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8"/>
    <w:autoRedefine/>
    <w:qFormat/>
    <w:uiPriority w:val="0"/>
    <w:pPr>
      <w:widowControl w:val="0"/>
      <w:jc w:val="both"/>
    </w:pPr>
    <w:rPr>
      <w:rFonts w:ascii="宋体" w:hAnsi="Courier New"/>
      <w:kern w:val="2"/>
    </w:rPr>
  </w:style>
  <w:style w:type="paragraph" w:customStyle="1" w:styleId="18">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9">
    <w:name w:val="表格文字"/>
    <w:basedOn w:val="1"/>
    <w:autoRedefine/>
    <w:qFormat/>
    <w:uiPriority w:val="0"/>
    <w:pPr>
      <w:spacing w:before="25" w:after="25"/>
    </w:pPr>
    <w:rPr>
      <w:bCs/>
      <w:spacing w:val="10"/>
      <w:kern w:val="0"/>
    </w:rPr>
  </w:style>
  <w:style w:type="paragraph" w:customStyle="1" w:styleId="20">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1">
    <w:name w:val="No Spacing"/>
    <w:autoRedefine/>
    <w:qFormat/>
    <w:uiPriority w:val="1"/>
    <w:rPr>
      <w:rFonts w:ascii="Calibri" w:hAnsi="Calibri" w:eastAsia="宋体" w:cs="Times New Roman"/>
      <w:sz w:val="22"/>
      <w:szCs w:val="22"/>
      <w:lang w:val="en-US" w:eastAsia="zh-CN" w:bidi="ar-SA"/>
    </w:rPr>
  </w:style>
  <w:style w:type="character" w:customStyle="1" w:styleId="22">
    <w:name w:val="页眉 字符"/>
    <w:basedOn w:val="16"/>
    <w:link w:val="11"/>
    <w:autoRedefine/>
    <w:qFormat/>
    <w:uiPriority w:val="0"/>
    <w:rPr>
      <w:rFonts w:ascii="Calibri" w:hAnsi="Calibri" w:eastAsia="宋体" w:cs="Times New Roman"/>
      <w:kern w:val="2"/>
      <w:sz w:val="18"/>
      <w:szCs w:val="18"/>
    </w:rPr>
  </w:style>
  <w:style w:type="character" w:customStyle="1" w:styleId="23">
    <w:name w:val="页脚 字符"/>
    <w:basedOn w:val="16"/>
    <w:link w:val="10"/>
    <w:autoRedefine/>
    <w:qFormat/>
    <w:uiPriority w:val="0"/>
    <w:rPr>
      <w:rFonts w:ascii="Calibri" w:hAnsi="Calibri" w:eastAsia="宋体" w:cs="Times New Roman"/>
      <w:kern w:val="2"/>
      <w:sz w:val="18"/>
      <w:szCs w:val="18"/>
    </w:rPr>
  </w:style>
  <w:style w:type="paragraph" w:customStyle="1" w:styleId="24">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5">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6">
    <w:name w:val="List Paragraph"/>
    <w:basedOn w:val="1"/>
    <w:autoRedefine/>
    <w:qFormat/>
    <w:uiPriority w:val="34"/>
    <w:pPr>
      <w:ind w:firstLine="420" w:firstLineChars="200"/>
    </w:pPr>
  </w:style>
  <w:style w:type="paragraph" w:customStyle="1" w:styleId="27">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9">
    <w:name w:val="Plain Text"/>
    <w:basedOn w:val="1"/>
    <w:qFormat/>
    <w:uiPriority w:val="0"/>
    <w:rPr>
      <w:rFonts w:ascii="宋体" w:hAnsi="Courier New"/>
      <w:sz w:val="24"/>
      <w:szCs w:val="20"/>
    </w:rPr>
  </w:style>
  <w:style w:type="paragraph" w:customStyle="1" w:styleId="30">
    <w:name w:val="Date"/>
    <w:basedOn w:val="1"/>
    <w:next w:val="1"/>
    <w:qFormat/>
    <w:uiPriority w:val="0"/>
    <w:rPr>
      <w:rFonts w:ascii="Arial" w:hAnsi="Arial" w:eastAsia="KaiTi_GB2312"/>
      <w:sz w:val="28"/>
      <w:szCs w:val="20"/>
    </w:rPr>
  </w:style>
  <w:style w:type="paragraph" w:customStyle="1" w:styleId="31">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2">
    <w:name w:val="标题 2 Char"/>
    <w:basedOn w:val="16"/>
    <w:link w:val="3"/>
    <w:autoRedefine/>
    <w:qFormat/>
    <w:uiPriority w:val="9"/>
    <w:rPr>
      <w:rFonts w:ascii="Arial" w:hAnsi="Arial" w:eastAsia="黑体"/>
      <w:b/>
      <w:bCs/>
      <w:sz w:val="32"/>
      <w:szCs w:val="32"/>
    </w:rPr>
  </w:style>
  <w:style w:type="paragraph" w:customStyle="1" w:styleId="33">
    <w:name w:val="p15"/>
    <w:basedOn w:val="1"/>
    <w:qFormat/>
    <w:uiPriority w:val="0"/>
    <w:pPr>
      <w:adjustRightInd w:val="0"/>
    </w:pPr>
    <w:rPr>
      <w:rFonts w:ascii="Arial Unicode MS" w:hAnsi="Arial Unicode MS" w:cs="宋体"/>
      <w:color w:val="000000"/>
      <w:szCs w:val="24"/>
    </w:rPr>
  </w:style>
  <w:style w:type="character" w:customStyle="1" w:styleId="3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988</Words>
  <Characters>1076</Characters>
  <Lines>8</Lines>
  <Paragraphs>2</Paragraphs>
  <TotalTime>0</TotalTime>
  <ScaleCrop>false</ScaleCrop>
  <LinksUpToDate>false</LinksUpToDate>
  <CharactersWithSpaces>1186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2025-08-07T03:02:15Z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D8C0FDAACA4E4821B74EB4A631D55175_13</vt:lpwstr>
  </property>
  <property fmtid="{D5CDD505-2E9C-101B-9397-08002B2CF9AE}" pid="4" name="KSOTemplateDocerSaveRecord">
    <vt:lpwstr>eyJoZGlkIjoiNzk5ODZmY2JjMDVhYzc3MGE0NDQ2Y2M3NGMwNzc0MTEiLCJ1c2VySWQiOiI0MTk4NTY3MDkifQ==</vt:lpwstr>
  </property>
</Properties>
</file>