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A9904">
      <w:pPr>
        <w:jc w:val="center"/>
        <w:rPr>
          <w:rStyle w:val="5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52"/>
          <w:szCs w:val="52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52"/>
          <w:szCs w:val="52"/>
          <w:shd w:val="clear" w:fill="FFFFFF"/>
          <w:lang w:val="en-US" w:eastAsia="zh-CN"/>
        </w:rPr>
        <w:t>贵州航天医院报废物资处理公告</w:t>
      </w:r>
    </w:p>
    <w:p w14:paraId="0AA12E44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我院现有报废物资一批，特面向社会诚邀具有合法资质的回收公司，携带相关资质证明材料来院报名，经资质审查合格后，择期进行竞争性谈判。</w:t>
      </w:r>
    </w:p>
    <w:p w14:paraId="23354636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6ECAC56A">
      <w:pPr>
        <w:numPr>
          <w:ilvl w:val="0"/>
          <w:numId w:val="1"/>
        </w:num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报废项目：贵州航天医院报废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CT 1 台</w:t>
      </w:r>
    </w:p>
    <w:p w14:paraId="1766AD26">
      <w:pPr>
        <w:numPr>
          <w:numId w:val="0"/>
        </w:numPr>
        <w:rPr>
          <w:rStyle w:val="5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 w14:paraId="67A7E326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二、报名方式：现场审核资质报名。</w:t>
      </w:r>
    </w:p>
    <w:p w14:paraId="6F3F7445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10D15E18">
      <w:pPr>
        <w:numPr>
          <w:ilvl w:val="0"/>
          <w:numId w:val="1"/>
        </w:numPr>
        <w:ind w:left="0" w:leftChars="0" w:firstLine="0" w:firstLineChars="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报名费用：无。</w:t>
      </w:r>
    </w:p>
    <w:p w14:paraId="38E1433F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1D2BF4A8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四、报名时间：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公示之日起五个工作日内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（上午08:30~11:30，下午14: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0~17:30，节假日休息）。</w:t>
      </w:r>
    </w:p>
    <w:p w14:paraId="74DBC12E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3E02BFB0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五、报名地点：贵州航天医院采购办</w:t>
      </w:r>
    </w:p>
    <w:p w14:paraId="6A2F6AF5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783BA09A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六、公司资质要求：</w:t>
      </w:r>
    </w:p>
    <w:p w14:paraId="2E11DE81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5601BC67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1、公司资质（原件复印件加盖鲜章，含：营业执照、组织机构代码证；税务登记证等，公司需提供能回医疗设备的相关资质证明）；</w:t>
      </w:r>
    </w:p>
    <w:p w14:paraId="5BB4D9C9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7E041293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2、法人或法人授权委托书（原件）；</w:t>
      </w:r>
    </w:p>
    <w:p w14:paraId="5188DDD3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421679A9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七、咨询电话：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0851-27677989（采购方面）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0851-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28613878（报废物资咨询）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 xml:space="preserve">  </w:t>
      </w:r>
    </w:p>
    <w:p w14:paraId="5A746BD2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2282580A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八、拟竞谈日期：报名后统一通知（资质审核报名成功，满足竞争性谈判条件）。</w:t>
      </w:r>
    </w:p>
    <w:p w14:paraId="341E9863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707442CE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备注：</w:t>
      </w:r>
    </w:p>
    <w:p w14:paraId="4E4DA527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0FC3D244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1.报名公司符合《中华人民共和国政府采购法》第二十二条规。</w:t>
      </w:r>
    </w:p>
    <w:p w14:paraId="75D19125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5D8C33BA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2.报名、资质审核及谈判必须由法人或法人授权委托本人到场办理，若有变动必须重新提供委托授权书。</w:t>
      </w:r>
    </w:p>
    <w:p w14:paraId="3D4B1E42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552708FA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3.需提供以上纸质版资质一套，并每页加盖报名公司鲜章。</w:t>
      </w:r>
    </w:p>
    <w:p w14:paraId="05EC086B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04DEEF15">
      <w:pPr>
        <w:rPr>
          <w:rStyle w:val="5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九、报价限价：不低于4763元整。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3F4DF"/>
    <w:multiLevelType w:val="singleLevel"/>
    <w:tmpl w:val="4203F4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0370B"/>
    <w:rsid w:val="1DF62021"/>
    <w:rsid w:val="6E00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466</Characters>
  <Lines>0</Lines>
  <Paragraphs>0</Paragraphs>
  <TotalTime>1</TotalTime>
  <ScaleCrop>false</ScaleCrop>
  <LinksUpToDate>false</LinksUpToDate>
  <CharactersWithSpaces>468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2025-02-14T03:12:00Z</dcterms:created>
  <dc:creator>Ikki</dc:creator>
  <cp:lastModifiedBy>Ikki</cp:lastModifiedBy>
  <dcterms:modified xsi:type="dcterms:W3CDTF">2025-08-14T07:29:48Z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47D340BEEFA74EDA96A2EB46F010B0D8_13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