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谈判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中西医结合旗舰科室建设项目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谈判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建设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中西医结合旗舰科室所需设备、物资（该项目为分项投标）需根据分项投标的对应附件填写报价，附件内容不得缺项，详见附件2-4</w:t>
            </w:r>
            <w:bookmarkStart w:id="0" w:name="_GoBack"/>
            <w:bookmarkEnd w:id="0"/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</w:t>
      </w:r>
    </w:p>
    <w:p w14:paraId="58AC4B1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tbl>
      <w:tblPr>
        <w:tblStyle w:val="14"/>
        <w:tblW w:w="46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13"/>
        <w:gridCol w:w="3862"/>
        <w:gridCol w:w="1644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中医科</w:t>
            </w:r>
          </w:p>
          <w:p w14:paraId="2D7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（分项投标）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中医专用设备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464614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西学中教学设备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172211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4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后勤物资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114375</w:t>
            </w:r>
          </w:p>
        </w:tc>
      </w:tr>
    </w:tbl>
    <w:p w14:paraId="1D8313F2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74865A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A0EB95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080F7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2D20DE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B3E29F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6D815F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21BDB9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9BAB95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47340C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7492A9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4114DA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08C32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9FFB2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04E861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48FC22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CC0578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3F162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tbl>
      <w:tblPr>
        <w:tblStyle w:val="14"/>
        <w:tblW w:w="8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07"/>
        <w:gridCol w:w="1343"/>
        <w:gridCol w:w="1752"/>
        <w:gridCol w:w="1752"/>
      </w:tblGrid>
      <w:tr w14:paraId="690D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D58A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  <w:lang w:val="en-US" w:eastAsia="zh-CN"/>
              </w:rPr>
              <w:t xml:space="preserve">          中医专用</w:t>
            </w:r>
            <w:r>
              <w:rPr>
                <w:rFonts w:hint="default" w:cs="宋体"/>
                <w:b/>
                <w:bCs/>
                <w:sz w:val="30"/>
                <w:szCs w:val="30"/>
                <w:lang w:val="en-US" w:eastAsia="zh-CN"/>
              </w:rPr>
              <w:t>设备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（逐项填写，不得缺项）</w:t>
            </w:r>
          </w:p>
        </w:tc>
      </w:tr>
      <w:tr w14:paraId="0153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4DBB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0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D38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63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56E3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恒温水浴锅（小）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1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恒温水浴锅（大）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A2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中药粉剂储存罐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B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中药饮片储存罐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5B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坐灸仪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4D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中药加热护腰带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30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中药热奄包恒温箱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5E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44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B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5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7C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大型中药打粉机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33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中药沐足器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1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药粉吸尘器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2B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体脂称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A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火熨套装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9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火龙罐（中、小）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5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0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艾灸盒（大、中、小）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C0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07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移动式排烟机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F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多媒体显示屏宣教仪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3B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热毛巾柜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96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钱氏专用棍针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B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玉石刮痧板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C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药酒储存器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8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叩诊锤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8D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4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督脉灸盒子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6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铜贬（大）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2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铜贬（小）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1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33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雷火灸灸盒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A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3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中药雾化机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C6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眼部中药雾化机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76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玻璃罐（中）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200个/套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54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玻璃罐（小）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50个/套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84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玻璃罐（大）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100/套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B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A3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正骨椅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B2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41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耳灸仪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6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无烟艾灸仪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F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8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阴凉柜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52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20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持物罐套装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6C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中药电子称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5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F5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艾灸电磁炉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CE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诊疗病床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62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中药熏洗机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D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5"/>
                <w:rFonts w:hAnsi="宋体"/>
                <w:lang w:val="en-US" w:eastAsia="zh-CN" w:bidi="ar"/>
              </w:rPr>
              <w:t>合  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464614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92A1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7E064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A4376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22044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E5ED2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80229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2A1C8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A9301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78B29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A3972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31AF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7A5DF4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7258DE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0ADEC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D6B43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D5DD9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03594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34BAC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054AD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F79DB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F3626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0FE1C8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E29D5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3E196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AD949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EEF6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0CB6C23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tbl>
      <w:tblPr>
        <w:tblStyle w:val="14"/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838"/>
        <w:gridCol w:w="810"/>
        <w:gridCol w:w="1798"/>
        <w:gridCol w:w="1774"/>
      </w:tblGrid>
      <w:tr w14:paraId="03C1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西学中教学设备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（逐项填写，不得缺项）</w:t>
            </w:r>
          </w:p>
        </w:tc>
      </w:tr>
      <w:tr w14:paraId="6FB3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1FBB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8E8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2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2B2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7A37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中医技能实操模拟人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67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心肺复苏模拟人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5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头部针刺训练平台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E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臀部针刺训练平台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1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手臂针刺训练平台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F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针刺训练模块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B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针刺训练盒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B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舌苔模型（石蜡制）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F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针灸模型人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F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成人气管切开操作模型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0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3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A6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D63FE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6C947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12D92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A0744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9F30D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2CEE8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7BF3C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826A0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E2CD8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90CF5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187FA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8D86B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77ED43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6FC38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F49B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90702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730B6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3AD205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FC950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ECD08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0D1CB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0DF337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673E1A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5F012F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1F415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7318D6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4D6C36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</w:t>
      </w:r>
    </w:p>
    <w:tbl>
      <w:tblPr>
        <w:tblStyle w:val="14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47"/>
        <w:gridCol w:w="996"/>
        <w:gridCol w:w="2076"/>
        <w:gridCol w:w="1819"/>
      </w:tblGrid>
      <w:tr w14:paraId="2441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后勤物资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（逐项填写，不得缺项）</w:t>
            </w:r>
          </w:p>
        </w:tc>
      </w:tr>
      <w:tr w14:paraId="3384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0B13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D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3A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75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698B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学习会诊桌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1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学习会诊桌配套椅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B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学习会诊桌配套凳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A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古籍展示柜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B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诊疗移动屏风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2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诊疗桌椅套装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7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治疗床、诊疗床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0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诊疗操作柜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7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诊疗用具清洗水槽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D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诊疗用具储存柜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4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F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5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陈列方几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E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刮痧诊疗凳套装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8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经方展示柜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E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诊疗PT凳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6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中医茶饮机（大）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3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中医茶饮机（小）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B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6S管理盒子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D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患者太极服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F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427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8902977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2A31BC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870B2B"/>
    <w:rsid w:val="6FF941E7"/>
    <w:rsid w:val="70B2124A"/>
    <w:rsid w:val="735E1713"/>
    <w:rsid w:val="782E6441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  <w:style w:type="character" w:customStyle="1" w:styleId="35">
    <w:name w:val="font21"/>
    <w:basedOn w:val="16"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1091</Words>
  <Characters>1374</Characters>
  <Lines>8</Lines>
  <Paragraphs>2</Paragraphs>
  <TotalTime>1</TotalTime>
  <ScaleCrop>false</ScaleCrop>
  <LinksUpToDate>false</LinksUpToDate>
  <CharactersWithSpaces>1452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2025-12-24T06:38:45Z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