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jc w:val="center"/>
        <w:tblLayout w:type="autofit"/>
        <w:tblCellMar>
          <w:top w:w="0" w:type="dxa"/>
          <w:left w:w="108" w:type="dxa"/>
          <w:bottom w:w="0" w:type="dxa"/>
          <w:right w:w="108" w:type="dxa"/>
        </w:tblCellMar>
      </w:tblPr>
      <w:tblGrid>
        <w:gridCol w:w="8522"/>
      </w:tblGrid>
      <w:tr w14:paraId="0564F8DD">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ADDC08B">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w:t>
            </w:r>
            <w:r>
              <w:rPr>
                <w:rFonts w:hint="eastAsia" w:ascii="FangSong_GB2312" w:hAnsi="FangSong_GB2312" w:eastAsia="FangSong_GB2312" w:cs="FangSong_GB2312"/>
                <w:b/>
                <w:bCs/>
                <w:color w:val="000000"/>
                <w:kern w:val="0"/>
                <w:sz w:val="28"/>
                <w:szCs w:val="28"/>
                <w:lang w:eastAsia="zh-CN" w:bidi="ar"/>
              </w:rPr>
              <w:t>单一来源采购</w:t>
            </w:r>
            <w:r>
              <w:rPr>
                <w:rFonts w:hint="eastAsia" w:ascii="FangSong_GB2312" w:hAnsi="FangSong_GB2312" w:eastAsia="FangSong_GB2312" w:cs="FangSong_GB2312"/>
                <w:b/>
                <w:bCs/>
                <w:color w:val="000000"/>
                <w:kern w:val="0"/>
                <w:sz w:val="28"/>
                <w:szCs w:val="28"/>
                <w:lang w:bidi="ar"/>
              </w:rPr>
              <w:t>公告</w:t>
            </w:r>
          </w:p>
        </w:tc>
      </w:tr>
      <w:tr w14:paraId="1BE4AFBF">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ABD980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34573BF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CFFA95A">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项目名称：贵州航天医院</w:t>
            </w:r>
            <w:r>
              <w:rPr>
                <w:rFonts w:hint="eastAsia" w:ascii="FangSong_GB2312" w:hAnsi="FangSong_GB2312" w:eastAsia="FangSong_GB2312" w:cs="FangSong_GB2312"/>
                <w:color w:val="000000"/>
                <w:kern w:val="0"/>
                <w:sz w:val="24"/>
                <w:lang w:val="en-US" w:eastAsia="zh-CN" w:bidi="ar"/>
              </w:rPr>
              <w:t>天平拉钩单一来源</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6CC4649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53A2DD2">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eastAsia="zh-CN" w:bidi="ar"/>
              </w:rPr>
              <w:t>单一来源采购</w:t>
            </w:r>
          </w:p>
        </w:tc>
      </w:tr>
      <w:tr w14:paraId="08D36BA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7DFA7D29">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单一来源采购供应商：</w:t>
            </w:r>
            <w:r>
              <w:rPr>
                <w:rFonts w:hint="eastAsia" w:ascii="FangSong_GB2312" w:hAnsi="FangSong_GB2312" w:eastAsia="FangSong_GB2312" w:cs="FangSong_GB2312"/>
                <w:color w:val="000000"/>
                <w:kern w:val="0"/>
                <w:sz w:val="24"/>
                <w:lang w:val="en-US" w:eastAsia="zh-CN" w:bidi="ar"/>
              </w:rPr>
              <w:t>杭州创盟医疗设备有限公司</w:t>
            </w:r>
            <w:r>
              <w:rPr>
                <w:rFonts w:hint="eastAsia" w:ascii="FangSong_GB2312" w:hAnsi="FangSong_GB2312" w:eastAsia="FangSong_GB2312" w:cs="FangSong_GB2312"/>
                <w:color w:val="000000"/>
                <w:kern w:val="0"/>
                <w:sz w:val="24"/>
                <w:lang w:bidi="ar"/>
              </w:rPr>
              <w:t>或原制造商授权的本地区经销商（提供授权证明）</w:t>
            </w:r>
          </w:p>
        </w:tc>
      </w:tr>
      <w:tr w14:paraId="36653359">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0D6F0C14">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9万元</w:t>
            </w:r>
          </w:p>
        </w:tc>
      </w:tr>
      <w:tr w14:paraId="4A901FF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FC6531B">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9万元</w:t>
            </w:r>
          </w:p>
        </w:tc>
      </w:tr>
      <w:tr w14:paraId="371FE4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14A6427">
            <w:pPr>
              <w:widowControl/>
              <w:ind w:firstLine="480" w:firstLineChars="200"/>
              <w:jc w:val="left"/>
              <w:textAlignment w:val="center"/>
              <w:rPr>
                <w:rFonts w:eastAsia="FangSong_GB2312" w:asciiTheme="minorHAnsi" w:hAnsiTheme="minorHAnsi" w:cstheme="minorHAnsi"/>
                <w:sz w:val="24"/>
                <w:szCs w:val="24"/>
                <w:lang w:bidi="ar"/>
              </w:rPr>
            </w:pPr>
            <w:r>
              <w:rPr>
                <w:rFonts w:eastAsia="FangSong_GB2312" w:asciiTheme="minorHAnsi" w:hAnsiTheme="minorHAnsi" w:cstheme="minorHAnsi"/>
                <w:sz w:val="24"/>
                <w:szCs w:val="24"/>
                <w:lang w:bidi="ar"/>
              </w:rPr>
              <w:t>采购需求：</w:t>
            </w:r>
          </w:p>
          <w:p w14:paraId="64ABF5C5">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采购天平拉钩（LG-4）1套。</w:t>
            </w:r>
          </w:p>
          <w:p w14:paraId="090BB71B">
            <w:pPr>
              <w:pStyle w:val="10"/>
              <w:ind w:left="0" w:firstLine="480" w:firstLineChars="200"/>
              <w:rPr>
                <w:rFonts w:hint="eastAsia" w:ascii="FangSong_GB2312" w:hAnsi="FangSong_GB2312" w:eastAsia="FangSong_GB2312" w:cs="FangSong_GB2312"/>
                <w:color w:val="0000FF"/>
                <w:kern w:val="0"/>
                <w:sz w:val="24"/>
                <w:lang w:val="en-US" w:eastAsia="zh-CN" w:bidi="ar"/>
              </w:rPr>
            </w:pPr>
            <w:r>
              <w:rPr>
                <w:rFonts w:hint="eastAsia" w:ascii="FangSong_GB2312" w:hAnsi="FangSong_GB2312" w:eastAsia="FangSong_GB2312" w:cs="FangSong_GB2312"/>
                <w:color w:val="000000"/>
                <w:kern w:val="0"/>
                <w:sz w:val="24"/>
                <w:lang w:val="en-US" w:eastAsia="zh-CN" w:bidi="ar"/>
              </w:rPr>
              <w:t>该产品由华西医院胸外科团队研发，由杭州创盟医疗设备有限公司转化生产（专利号：202420296704.7）。由于该产品目前国内无同类产品上市，无其他可替代供应商，且其独特的天平式平衡调节结构与手术暴露方式具有唯一性，为确保临床手术效果与操作标准，须采购该原厂产品。</w:t>
            </w:r>
          </w:p>
          <w:p w14:paraId="5CBE01CD">
            <w:pPr>
              <w:pStyle w:val="10"/>
              <w:ind w:left="0" w:firstLine="480" w:firstLineChars="200"/>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参数要求见附件1</w:t>
            </w:r>
          </w:p>
        </w:tc>
      </w:tr>
      <w:tr w14:paraId="34CEF36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141B32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76B33AF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4D778E9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3AFC1A9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71289ED3">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553FC75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1E648A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FE725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4E5BB83">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78554C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8D46EC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486658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951572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7E40973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4541BCF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0012A90C">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0224626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66B4B9A">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D274A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14A7338B">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DFFC68B">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b/>
                <w:bCs/>
                <w:color w:val="000000"/>
                <w:kern w:val="0"/>
                <w:sz w:val="24"/>
                <w:lang w:bidi="ar"/>
              </w:rPr>
              <w:t>三、获取采购文件</w:t>
            </w:r>
          </w:p>
        </w:tc>
      </w:tr>
      <w:tr w14:paraId="610F199B">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5FE80371">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7289E2FB">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0E5F4C3">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403E2A71">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FBE91B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5C27141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5F498DB">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b/>
                <w:bCs/>
                <w:color w:val="000000"/>
                <w:kern w:val="0"/>
                <w:sz w:val="24"/>
                <w:lang w:bidi="ar"/>
              </w:rPr>
              <w:t>四、响应文件提交</w:t>
            </w:r>
          </w:p>
        </w:tc>
      </w:tr>
      <w:tr w14:paraId="45FDCB60">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20090B57">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10C9201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3300962E">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val="en-US" w:eastAsia="zh-CN" w:bidi="ar"/>
              </w:rPr>
              <w:t>采购办吴老师</w:t>
            </w:r>
            <w:r>
              <w:rPr>
                <w:rFonts w:hint="eastAsia" w:ascii="FangSong_GB2312" w:hAnsi="FangSong_GB2312" w:eastAsia="FangSong_GB2312" w:cs="FangSong_GB2312"/>
                <w:color w:val="auto"/>
                <w:kern w:val="0"/>
                <w:sz w:val="24"/>
                <w:lang w:bidi="ar"/>
              </w:rPr>
              <w:t>收</w:t>
            </w:r>
          </w:p>
        </w:tc>
      </w:tr>
      <w:tr w14:paraId="5D21D480">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3BA82AEB">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580DF172">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1125E82">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p>
        </w:tc>
      </w:tr>
      <w:tr w14:paraId="3DC62302">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4B2A2CC1">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胶装成册，一正两副，内含目录及页码，密封提交；封面需标注所投项目及序号。</w:t>
            </w:r>
          </w:p>
        </w:tc>
      </w:tr>
      <w:tr w14:paraId="2C019322">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57BABEC3">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4766B072">
      <w:pPr>
        <w:rPr>
          <w:spacing w:val="0"/>
          <w:w w:val="100"/>
          <w:position w:val="0"/>
        </w:rPr>
        <w:sectPr>
          <w:pgSz w:w="11906" w:h="16838"/>
          <w:pgMar w:top="1440" w:right="1800" w:bottom="1440" w:left="1800" w:header="851" w:footer="992" w:gutter="0"/>
          <w:cols w:space="425" w:num="1"/>
          <w:docGrid w:type="lines" w:linePitch="312" w:charSpace="0"/>
        </w:sectPr>
      </w:pPr>
      <w:r>
        <w:rPr>
          <w:spacing w:val="0"/>
          <w:w w:val="100"/>
          <w:position w:val="0"/>
        </w:rPr>
        <w:br w:type="page"/>
      </w:r>
    </w:p>
    <w:p w14:paraId="01B13BB5">
      <w:pPr>
        <w:keepNext w:val="0"/>
        <w:keepLines w:val="0"/>
        <w:widowControl/>
        <w:suppressLineNumbers w:val="0"/>
        <w:spacing w:line="240" w:lineRule="auto"/>
        <w:jc w:val="left"/>
        <w:rPr>
          <w:rFonts w:hint="default" w:ascii="宋体" w:hAnsi="宋体" w:cs="宋体"/>
          <w:b/>
          <w:bCs/>
          <w:color w:val="000000"/>
          <w:kern w:val="0"/>
          <w:sz w:val="28"/>
          <w:szCs w:val="28"/>
          <w:lang w:val="en-US" w:eastAsia="zh-CN" w:bidi="ar"/>
        </w:rPr>
      </w:pPr>
      <w:r>
        <w:rPr>
          <w:rFonts w:hint="eastAsia" w:ascii="宋体" w:hAnsi="宋体" w:cs="宋体"/>
          <w:color w:val="000000"/>
          <w:kern w:val="0"/>
          <w:sz w:val="28"/>
          <w:szCs w:val="28"/>
          <w:lang w:val="en-US" w:eastAsia="zh-CN" w:bidi="ar"/>
        </w:rPr>
        <w:t>附件1：技术参数</w:t>
      </w:r>
      <w:r>
        <w:rPr>
          <w:rFonts w:hint="eastAsia" w:ascii="宋体" w:hAnsi="宋体" w:cs="宋体"/>
          <w:b/>
          <w:bCs/>
          <w:color w:val="000000"/>
          <w:kern w:val="0"/>
          <w:sz w:val="28"/>
          <w:szCs w:val="28"/>
          <w:lang w:val="en-US" w:eastAsia="zh-CN" w:bidi="ar"/>
        </w:rPr>
        <w:t>（需提供参数偏离表）</w:t>
      </w:r>
    </w:p>
    <w:tbl>
      <w:tblPr>
        <w:tblStyle w:val="8"/>
        <w:tblW w:w="9653"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520"/>
      </w:tblGrid>
      <w:tr w14:paraId="5B9E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133" w:type="dxa"/>
            <w:vAlign w:val="center"/>
          </w:tcPr>
          <w:p w14:paraId="0A09721C">
            <w:pPr>
              <w:spacing w:line="360" w:lineRule="auto"/>
              <w:jc w:val="center"/>
              <w:rPr>
                <w:rFonts w:hint="eastAsia"/>
                <w:b/>
                <w:bCs w:val="0"/>
                <w:sz w:val="24"/>
                <w:szCs w:val="24"/>
                <w:vertAlign w:val="baseline"/>
                <w:lang w:val="en-US" w:eastAsia="zh-CN"/>
              </w:rPr>
            </w:pPr>
            <w:r>
              <w:rPr>
                <w:rFonts w:hint="eastAsia"/>
                <w:b/>
                <w:bCs w:val="0"/>
                <w:color w:val="000000"/>
                <w:sz w:val="24"/>
                <w:szCs w:val="24"/>
                <w:vertAlign w:val="baseline"/>
                <w:lang w:eastAsia="zh-CN"/>
              </w:rPr>
              <w:t>设备名称</w:t>
            </w:r>
          </w:p>
        </w:tc>
        <w:tc>
          <w:tcPr>
            <w:tcW w:w="7520" w:type="dxa"/>
            <w:vAlign w:val="center"/>
          </w:tcPr>
          <w:p w14:paraId="2A32A86E">
            <w:pPr>
              <w:spacing w:line="360" w:lineRule="auto"/>
              <w:jc w:val="both"/>
              <w:rPr>
                <w:rFonts w:hint="eastAsia"/>
                <w:b/>
                <w:bCs w:val="0"/>
                <w:color w:val="000000"/>
                <w:sz w:val="24"/>
                <w:szCs w:val="24"/>
                <w:vertAlign w:val="baseline"/>
                <w:lang w:eastAsia="zh-CN"/>
              </w:rPr>
            </w:pPr>
            <w:r>
              <w:rPr>
                <w:rFonts w:hint="eastAsia"/>
                <w:b/>
                <w:bCs w:val="0"/>
                <w:color w:val="000000"/>
                <w:sz w:val="24"/>
                <w:szCs w:val="24"/>
                <w:vertAlign w:val="baseline"/>
                <w:lang w:eastAsia="zh-CN"/>
              </w:rPr>
              <w:t>天平拉钩</w:t>
            </w:r>
          </w:p>
        </w:tc>
      </w:tr>
      <w:tr w14:paraId="6F8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2133" w:type="dxa"/>
            <w:vAlign w:val="center"/>
          </w:tcPr>
          <w:p w14:paraId="34AC3F85">
            <w:pPr>
              <w:spacing w:line="360" w:lineRule="auto"/>
              <w:jc w:val="center"/>
              <w:rPr>
                <w:rFonts w:hint="eastAsia"/>
                <w:b/>
                <w:bCs/>
                <w:sz w:val="24"/>
                <w:szCs w:val="24"/>
                <w:vertAlign w:val="baseline"/>
                <w:lang w:val="en-US" w:eastAsia="zh-CN"/>
              </w:rPr>
            </w:pPr>
            <w:r>
              <w:rPr>
                <w:rFonts w:hint="eastAsia"/>
                <w:b w:val="0"/>
                <w:bCs/>
                <w:color w:val="000000"/>
                <w:sz w:val="24"/>
                <w:szCs w:val="24"/>
                <w:vertAlign w:val="baseline"/>
                <w:lang w:val="en-US" w:eastAsia="zh-CN"/>
              </w:rPr>
              <w:t>技术参数清单</w:t>
            </w:r>
          </w:p>
        </w:tc>
        <w:tc>
          <w:tcPr>
            <w:tcW w:w="7520" w:type="dxa"/>
          </w:tcPr>
          <w:p w14:paraId="7209A040">
            <w:pPr>
              <w:numPr>
                <w:ilvl w:val="0"/>
                <w:numId w:val="0"/>
              </w:numPr>
              <w:rPr>
                <w:rFonts w:hint="eastAsia"/>
                <w:b/>
                <w:bCs/>
                <w:color w:val="auto"/>
                <w:sz w:val="24"/>
                <w:szCs w:val="24"/>
              </w:rPr>
            </w:pPr>
            <w:r>
              <w:rPr>
                <w:rFonts w:hint="eastAsia" w:ascii="仿宋_GB2312" w:hAnsi="仿宋_GB2312" w:eastAsia="仿宋_GB2312" w:cs="仿宋_GB2312"/>
                <w:b/>
                <w:bCs/>
                <w:color w:val="auto"/>
                <w:kern w:val="2"/>
                <w:sz w:val="24"/>
                <w:szCs w:val="24"/>
                <w:lang w:val="en-US" w:eastAsia="zh-CN" w:bidi="ar-SA"/>
              </w:rPr>
              <w:t>一、</w:t>
            </w:r>
            <w:r>
              <w:rPr>
                <w:rFonts w:hint="eastAsia"/>
                <w:b/>
                <w:bCs/>
                <w:color w:val="auto"/>
                <w:sz w:val="24"/>
                <w:szCs w:val="24"/>
              </w:rPr>
              <w:t>设备应用场景：</w:t>
            </w:r>
          </w:p>
          <w:p w14:paraId="145F03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为经剑突下胸腔镜纵隔肿瘤切除术过程中提供更大操作空间及稳定的术野暴露，减少对周围组织损伤，提高手术操作的精准性和效率，可由三孔变成单孔手术，大大提高手术安全性。</w:t>
            </w:r>
          </w:p>
          <w:p w14:paraId="38CD9E6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theme="minorBidi"/>
                <w:kern w:val="2"/>
                <w:sz w:val="24"/>
                <w:szCs w:val="24"/>
                <w:highlight w:val="none"/>
                <w:lang w:val="en-US" w:eastAsia="zh-CN" w:bidi="ar-SA"/>
              </w:rPr>
            </w:pPr>
          </w:p>
          <w:p w14:paraId="4D0A8477">
            <w:pPr>
              <w:numPr>
                <w:ilvl w:val="0"/>
                <w:numId w:val="1"/>
              </w:numPr>
              <w:rPr>
                <w:rFonts w:hint="eastAsia"/>
                <w:b/>
                <w:bCs/>
                <w:color w:val="auto"/>
                <w:sz w:val="24"/>
                <w:szCs w:val="24"/>
              </w:rPr>
            </w:pPr>
            <w:r>
              <w:rPr>
                <w:rFonts w:hint="eastAsia"/>
                <w:b/>
                <w:bCs/>
                <w:color w:val="auto"/>
                <w:sz w:val="24"/>
                <w:szCs w:val="24"/>
              </w:rPr>
              <w:t>主要参数：</w:t>
            </w:r>
          </w:p>
          <w:p w14:paraId="75D542CF">
            <w:pPr>
              <w:numPr>
                <w:ilvl w:val="0"/>
                <w:numId w:val="0"/>
              </w:numPr>
              <w:ind w:firstLine="482" w:firstLineChars="200"/>
              <w:rPr>
                <w:rFonts w:hint="default" w:eastAsia="仿宋_GB2312"/>
                <w:b/>
                <w:bCs/>
                <w:color w:val="auto"/>
                <w:sz w:val="24"/>
                <w:szCs w:val="24"/>
                <w:lang w:val="en-US" w:eastAsia="zh-CN"/>
              </w:rPr>
            </w:pPr>
            <w:r>
              <w:rPr>
                <w:rFonts w:hint="eastAsia" w:eastAsia="仿宋_GB2312"/>
                <w:b/>
                <w:bCs/>
                <w:color w:val="auto"/>
                <w:sz w:val="24"/>
                <w:szCs w:val="24"/>
                <w:vertAlign w:val="baseline"/>
                <w:lang w:eastAsia="zh-CN"/>
              </w:rPr>
              <w:t>LG-04</w:t>
            </w:r>
            <w:r>
              <w:rPr>
                <w:rFonts w:hint="eastAsia"/>
                <w:b/>
                <w:bCs/>
                <w:color w:val="auto"/>
                <w:sz w:val="24"/>
                <w:szCs w:val="24"/>
                <w:vertAlign w:val="baseline"/>
                <w:lang w:val="en-US" w:eastAsia="zh-CN"/>
              </w:rPr>
              <w:t>拉钩</w:t>
            </w:r>
          </w:p>
          <w:p w14:paraId="6F4C857F">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材质：不锈钢与钛合金，不锈钢符合YY/T0294.1-2016标准，钛合金符合GB/T13810-2007标准；</w:t>
            </w:r>
          </w:p>
          <w:p w14:paraId="5F4CDC35">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连接可靠性：拉钩各部件联结处牢固可靠，无脱焊或堆焊；</w:t>
            </w:r>
          </w:p>
          <w:p w14:paraId="66B465BD">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外观：外表面光滑，杆部平直，无锋棱、毛刺及明细碰伤与划痕；</w:t>
            </w:r>
          </w:p>
          <w:p w14:paraId="28EAC2B5">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表面粗糙度Ra值：头端部分≤0.20um，柄杆部分≤0.80um；</w:t>
            </w:r>
          </w:p>
          <w:p w14:paraId="46D56BD4">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良好拉力，钩拉测力计时，拉钩各部位不应产生变形和断裂现象，且拉力应大于10N</w:t>
            </w:r>
          </w:p>
          <w:p w14:paraId="0648A9C2">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机械强度：沿工作方向施加≥10N静态拉力时，拉钩各部位无变形、裂痕或断裂；卸载后无永久变形；</w:t>
            </w:r>
          </w:p>
          <w:p w14:paraId="38E51692">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耐腐蚀性：常规条件下消毒，不得出现腐蚀现象。</w:t>
            </w:r>
          </w:p>
          <w:p w14:paraId="0B340BA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heme="minorBidi"/>
                <w:kern w:val="2"/>
                <w:sz w:val="24"/>
                <w:szCs w:val="24"/>
                <w:highlight w:val="none"/>
                <w:lang w:val="en-US" w:eastAsia="zh-CN" w:bidi="ar-SA"/>
              </w:rPr>
            </w:pPr>
          </w:p>
          <w:p w14:paraId="1A36BF28">
            <w:pPr>
              <w:numPr>
                <w:ilvl w:val="0"/>
                <w:numId w:val="0"/>
              </w:numPr>
              <w:ind w:left="0" w:leftChars="0" w:firstLine="0" w:firstLineChars="0"/>
              <w:rPr>
                <w:rFonts w:hint="eastAsia"/>
                <w:b/>
                <w:bCs/>
                <w:color w:val="auto"/>
                <w:sz w:val="24"/>
                <w:szCs w:val="24"/>
              </w:rPr>
            </w:pPr>
            <w:r>
              <w:rPr>
                <w:rFonts w:hint="eastAsia" w:cs="仿宋_GB2312"/>
                <w:b/>
                <w:bCs/>
                <w:color w:val="auto"/>
                <w:kern w:val="2"/>
                <w:sz w:val="24"/>
                <w:szCs w:val="24"/>
                <w:lang w:val="en-US" w:eastAsia="zh-CN" w:bidi="ar-SA"/>
              </w:rPr>
              <w:t>三</w:t>
            </w:r>
            <w:r>
              <w:rPr>
                <w:rFonts w:hint="eastAsia" w:ascii="仿宋_GB2312" w:hAnsi="仿宋_GB2312" w:eastAsia="仿宋_GB2312" w:cs="仿宋_GB2312"/>
                <w:b/>
                <w:bCs/>
                <w:color w:val="auto"/>
                <w:kern w:val="2"/>
                <w:sz w:val="24"/>
                <w:szCs w:val="24"/>
                <w:lang w:val="en-US" w:eastAsia="zh-CN" w:bidi="ar-SA"/>
              </w:rPr>
              <w:t>、</w:t>
            </w:r>
            <w:r>
              <w:rPr>
                <w:rFonts w:hint="eastAsia"/>
                <w:b/>
                <w:bCs/>
                <w:color w:val="auto"/>
                <w:sz w:val="24"/>
                <w:szCs w:val="24"/>
              </w:rPr>
              <w:t>配置要求：</w:t>
            </w:r>
          </w:p>
          <w:p w14:paraId="40C3D6F5">
            <w:pPr>
              <w:numPr>
                <w:ilvl w:val="0"/>
                <w:numId w:val="0"/>
              </w:numPr>
              <w:ind w:leftChars="0"/>
              <w:rPr>
                <w:rFonts w:hint="eastAsia"/>
                <w:b/>
                <w:bCs/>
                <w:color w:val="auto"/>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911"/>
              <w:gridCol w:w="1578"/>
              <w:gridCol w:w="1429"/>
              <w:gridCol w:w="1429"/>
            </w:tblGrid>
            <w:tr w14:paraId="67CF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4" w:type="dxa"/>
                  <w:gridSpan w:val="5"/>
                  <w:vAlign w:val="center"/>
                </w:tcPr>
                <w:p w14:paraId="4C62F388">
                  <w:pPr>
                    <w:numPr>
                      <w:ilvl w:val="0"/>
                      <w:numId w:val="0"/>
                    </w:numPr>
                    <w:jc w:val="center"/>
                    <w:rPr>
                      <w:rFonts w:hint="eastAsia" w:eastAsia="仿宋_GB2312"/>
                      <w:b w:val="0"/>
                      <w:bCs w:val="0"/>
                      <w:color w:val="auto"/>
                      <w:sz w:val="24"/>
                      <w:szCs w:val="24"/>
                      <w:vertAlign w:val="baseline"/>
                      <w:lang w:eastAsia="zh-CN"/>
                    </w:rPr>
                  </w:pPr>
                  <w:r>
                    <w:rPr>
                      <w:rFonts w:hint="eastAsia" w:eastAsia="仿宋_GB2312"/>
                      <w:b/>
                      <w:bCs/>
                      <w:color w:val="auto"/>
                      <w:sz w:val="24"/>
                      <w:szCs w:val="24"/>
                      <w:vertAlign w:val="baseline"/>
                      <w:lang w:eastAsia="zh-CN"/>
                    </w:rPr>
                    <w:t>LG-04拉钩配置清单</w:t>
                  </w:r>
                </w:p>
              </w:tc>
            </w:tr>
            <w:tr w14:paraId="1E9B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47" w:type="dxa"/>
                  <w:vAlign w:val="center"/>
                </w:tcPr>
                <w:p w14:paraId="51F77DC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b/>
                      <w:bCs/>
                      <w:i w:val="0"/>
                      <w:iCs w:val="0"/>
                      <w:color w:val="auto"/>
                      <w:kern w:val="0"/>
                      <w:sz w:val="24"/>
                      <w:szCs w:val="24"/>
                      <w:u w:val="none"/>
                      <w:lang w:val="en-US" w:eastAsia="zh-CN" w:bidi="ar"/>
                    </w:rPr>
                    <w:t>序号</w:t>
                  </w:r>
                </w:p>
              </w:tc>
              <w:tc>
                <w:tcPr>
                  <w:tcW w:w="1911" w:type="dxa"/>
                  <w:vAlign w:val="center"/>
                </w:tcPr>
                <w:p w14:paraId="44D47CA9">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部件名称</w:t>
                  </w:r>
                </w:p>
              </w:tc>
              <w:tc>
                <w:tcPr>
                  <w:tcW w:w="1578" w:type="dxa"/>
                  <w:vAlign w:val="center"/>
                </w:tcPr>
                <w:p w14:paraId="40807D41">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编号</w:t>
                  </w:r>
                </w:p>
              </w:tc>
              <w:tc>
                <w:tcPr>
                  <w:tcW w:w="1429" w:type="dxa"/>
                  <w:vAlign w:val="center"/>
                </w:tcPr>
                <w:p w14:paraId="0ED0F83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数量</w:t>
                  </w:r>
                </w:p>
              </w:tc>
              <w:tc>
                <w:tcPr>
                  <w:tcW w:w="1429" w:type="dxa"/>
                  <w:vAlign w:val="center"/>
                </w:tcPr>
                <w:p w14:paraId="7DBA2B4A">
                  <w:pPr>
                    <w:numPr>
                      <w:ilvl w:val="0"/>
                      <w:numId w:val="0"/>
                    </w:numPr>
                    <w:jc w:val="center"/>
                    <w:rPr>
                      <w:rFonts w:hint="default" w:eastAsia="仿宋_GB2312"/>
                      <w:b w:val="0"/>
                      <w:bCs w:val="0"/>
                      <w:color w:val="auto"/>
                      <w:sz w:val="24"/>
                      <w:szCs w:val="24"/>
                      <w:vertAlign w:val="baseline"/>
                      <w:lang w:val="en-US" w:eastAsia="zh-CN"/>
                    </w:rPr>
                  </w:pPr>
                  <w:r>
                    <w:rPr>
                      <w:rFonts w:hint="eastAsia"/>
                      <w:b w:val="0"/>
                      <w:bCs w:val="0"/>
                      <w:color w:val="auto"/>
                      <w:sz w:val="24"/>
                      <w:szCs w:val="24"/>
                      <w:vertAlign w:val="baseline"/>
                      <w:lang w:val="en-US" w:eastAsia="zh-CN"/>
                    </w:rPr>
                    <w:t>备注</w:t>
                  </w:r>
                </w:p>
              </w:tc>
            </w:tr>
            <w:tr w14:paraId="733C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BF9F801">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911" w:type="dxa"/>
                  <w:vAlign w:val="center"/>
                </w:tcPr>
                <w:p w14:paraId="7F40AB5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手术床固定器</w:t>
                  </w:r>
                </w:p>
              </w:tc>
              <w:tc>
                <w:tcPr>
                  <w:tcW w:w="1578" w:type="dxa"/>
                  <w:vAlign w:val="center"/>
                </w:tcPr>
                <w:p w14:paraId="2A155ADD">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04-05/04-06</w:t>
                  </w:r>
                </w:p>
              </w:tc>
              <w:tc>
                <w:tcPr>
                  <w:tcW w:w="1429" w:type="dxa"/>
                  <w:vAlign w:val="center"/>
                </w:tcPr>
                <w:p w14:paraId="1574565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1429" w:type="dxa"/>
                  <w:vAlign w:val="center"/>
                </w:tcPr>
                <w:p w14:paraId="3CAB9B50">
                  <w:pPr>
                    <w:numPr>
                      <w:ilvl w:val="0"/>
                      <w:numId w:val="0"/>
                    </w:numPr>
                    <w:jc w:val="center"/>
                    <w:rPr>
                      <w:rFonts w:hint="eastAsia" w:eastAsia="仿宋_GB2312"/>
                      <w:b w:val="0"/>
                      <w:bCs w:val="0"/>
                      <w:color w:val="auto"/>
                      <w:sz w:val="24"/>
                      <w:szCs w:val="24"/>
                      <w:vertAlign w:val="baseline"/>
                      <w:lang w:eastAsia="zh-CN"/>
                    </w:rPr>
                  </w:pPr>
                </w:p>
              </w:tc>
            </w:tr>
            <w:tr w14:paraId="79B7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5AA5DB2">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1911" w:type="dxa"/>
                  <w:vAlign w:val="center"/>
                </w:tcPr>
                <w:p w14:paraId="0E51029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横杆固定器</w:t>
                  </w:r>
                </w:p>
              </w:tc>
              <w:tc>
                <w:tcPr>
                  <w:tcW w:w="1578" w:type="dxa"/>
                  <w:vAlign w:val="center"/>
                </w:tcPr>
                <w:p w14:paraId="776D8D42">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04-12</w:t>
                  </w:r>
                </w:p>
              </w:tc>
              <w:tc>
                <w:tcPr>
                  <w:tcW w:w="1429" w:type="dxa"/>
                  <w:vAlign w:val="center"/>
                </w:tcPr>
                <w:p w14:paraId="3BC39B1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445800DE">
                  <w:pPr>
                    <w:numPr>
                      <w:ilvl w:val="0"/>
                      <w:numId w:val="0"/>
                    </w:numPr>
                    <w:jc w:val="center"/>
                    <w:rPr>
                      <w:rFonts w:hint="eastAsia" w:eastAsia="仿宋_GB2312"/>
                      <w:b w:val="0"/>
                      <w:bCs w:val="0"/>
                      <w:color w:val="auto"/>
                      <w:sz w:val="24"/>
                      <w:szCs w:val="24"/>
                      <w:vertAlign w:val="baseline"/>
                      <w:lang w:eastAsia="zh-CN"/>
                    </w:rPr>
                  </w:pPr>
                </w:p>
              </w:tc>
            </w:tr>
            <w:tr w14:paraId="380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F01BD21">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c>
                <w:tcPr>
                  <w:tcW w:w="1911" w:type="dxa"/>
                  <w:vAlign w:val="center"/>
                </w:tcPr>
                <w:p w14:paraId="22762ABC">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竖杆</w:t>
                  </w:r>
                </w:p>
              </w:tc>
              <w:tc>
                <w:tcPr>
                  <w:tcW w:w="1578" w:type="dxa"/>
                  <w:vAlign w:val="center"/>
                </w:tcPr>
                <w:p w14:paraId="34C54C1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04-03/04-04</w:t>
                  </w:r>
                </w:p>
              </w:tc>
              <w:tc>
                <w:tcPr>
                  <w:tcW w:w="1429" w:type="dxa"/>
                  <w:vAlign w:val="center"/>
                </w:tcPr>
                <w:p w14:paraId="43F85A93">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1429" w:type="dxa"/>
                  <w:vAlign w:val="center"/>
                </w:tcPr>
                <w:p w14:paraId="7238D18C">
                  <w:pPr>
                    <w:numPr>
                      <w:ilvl w:val="0"/>
                      <w:numId w:val="0"/>
                    </w:numPr>
                    <w:jc w:val="center"/>
                    <w:rPr>
                      <w:rFonts w:hint="eastAsia" w:eastAsia="仿宋_GB2312"/>
                      <w:b w:val="0"/>
                      <w:bCs w:val="0"/>
                      <w:color w:val="auto"/>
                      <w:sz w:val="24"/>
                      <w:szCs w:val="24"/>
                      <w:vertAlign w:val="baseline"/>
                      <w:lang w:eastAsia="zh-CN"/>
                    </w:rPr>
                  </w:pPr>
                </w:p>
              </w:tc>
            </w:tr>
            <w:tr w14:paraId="4FE4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9DC3659">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w:t>
                  </w:r>
                </w:p>
              </w:tc>
              <w:tc>
                <w:tcPr>
                  <w:tcW w:w="1911" w:type="dxa"/>
                  <w:vAlign w:val="center"/>
                </w:tcPr>
                <w:p w14:paraId="071DB529">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横杆</w:t>
                  </w:r>
                </w:p>
              </w:tc>
              <w:tc>
                <w:tcPr>
                  <w:tcW w:w="1578" w:type="dxa"/>
                  <w:vAlign w:val="center"/>
                </w:tcPr>
                <w:p w14:paraId="71CC93A1">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04-01</w:t>
                  </w:r>
                </w:p>
              </w:tc>
              <w:tc>
                <w:tcPr>
                  <w:tcW w:w="1429" w:type="dxa"/>
                  <w:vAlign w:val="center"/>
                </w:tcPr>
                <w:p w14:paraId="5D5DD650">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56A45287">
                  <w:pPr>
                    <w:numPr>
                      <w:ilvl w:val="0"/>
                      <w:numId w:val="0"/>
                    </w:numPr>
                    <w:jc w:val="center"/>
                    <w:rPr>
                      <w:rFonts w:hint="eastAsia" w:eastAsia="仿宋_GB2312"/>
                      <w:b w:val="0"/>
                      <w:bCs w:val="0"/>
                      <w:color w:val="auto"/>
                      <w:sz w:val="24"/>
                      <w:szCs w:val="24"/>
                      <w:vertAlign w:val="baseline"/>
                      <w:lang w:eastAsia="zh-CN"/>
                    </w:rPr>
                  </w:pPr>
                </w:p>
              </w:tc>
            </w:tr>
            <w:tr w14:paraId="64BB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37D4528">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c>
                <w:tcPr>
                  <w:tcW w:w="1911" w:type="dxa"/>
                  <w:vAlign w:val="center"/>
                </w:tcPr>
                <w:p w14:paraId="32EC9CA9">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天平横杆</w:t>
                  </w:r>
                </w:p>
              </w:tc>
              <w:tc>
                <w:tcPr>
                  <w:tcW w:w="1578" w:type="dxa"/>
                  <w:vAlign w:val="center"/>
                </w:tcPr>
                <w:p w14:paraId="54B4FC6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04-02</w:t>
                  </w:r>
                </w:p>
              </w:tc>
              <w:tc>
                <w:tcPr>
                  <w:tcW w:w="1429" w:type="dxa"/>
                  <w:vAlign w:val="center"/>
                </w:tcPr>
                <w:p w14:paraId="05353AD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00378AC9">
                  <w:pPr>
                    <w:numPr>
                      <w:ilvl w:val="0"/>
                      <w:numId w:val="0"/>
                    </w:numPr>
                    <w:jc w:val="center"/>
                    <w:rPr>
                      <w:rFonts w:hint="eastAsia" w:eastAsia="仿宋_GB2312"/>
                      <w:b w:val="0"/>
                      <w:bCs w:val="0"/>
                      <w:color w:val="auto"/>
                      <w:sz w:val="24"/>
                      <w:szCs w:val="24"/>
                      <w:vertAlign w:val="baseline"/>
                      <w:lang w:eastAsia="zh-CN"/>
                    </w:rPr>
                  </w:pPr>
                </w:p>
              </w:tc>
            </w:tr>
            <w:tr w14:paraId="29E8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ED5EE6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c>
                <w:tcPr>
                  <w:tcW w:w="1911" w:type="dxa"/>
                  <w:vAlign w:val="center"/>
                </w:tcPr>
                <w:p w14:paraId="41D5E541">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悬吊环</w:t>
                  </w:r>
                </w:p>
              </w:tc>
              <w:tc>
                <w:tcPr>
                  <w:tcW w:w="1578" w:type="dxa"/>
                  <w:vAlign w:val="center"/>
                </w:tcPr>
                <w:p w14:paraId="172CBA26">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04-17/04-18</w:t>
                  </w:r>
                </w:p>
              </w:tc>
              <w:tc>
                <w:tcPr>
                  <w:tcW w:w="1429" w:type="dxa"/>
                  <w:vAlign w:val="center"/>
                </w:tcPr>
                <w:p w14:paraId="586379E0">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1429" w:type="dxa"/>
                  <w:vAlign w:val="center"/>
                </w:tcPr>
                <w:p w14:paraId="663BDC75">
                  <w:pPr>
                    <w:numPr>
                      <w:ilvl w:val="0"/>
                      <w:numId w:val="0"/>
                    </w:numPr>
                    <w:jc w:val="center"/>
                    <w:rPr>
                      <w:rFonts w:hint="eastAsia" w:eastAsia="仿宋_GB2312"/>
                      <w:b w:val="0"/>
                      <w:bCs w:val="0"/>
                      <w:color w:val="auto"/>
                      <w:sz w:val="24"/>
                      <w:szCs w:val="24"/>
                      <w:vertAlign w:val="baseline"/>
                      <w:lang w:eastAsia="zh-CN"/>
                    </w:rPr>
                  </w:pPr>
                </w:p>
              </w:tc>
            </w:tr>
            <w:tr w14:paraId="0E4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E8ECC99">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w:t>
                  </w:r>
                </w:p>
              </w:tc>
              <w:tc>
                <w:tcPr>
                  <w:tcW w:w="1911" w:type="dxa"/>
                  <w:vAlign w:val="center"/>
                </w:tcPr>
                <w:p w14:paraId="66AF8052">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穿刺针</w:t>
                  </w:r>
                </w:p>
              </w:tc>
              <w:tc>
                <w:tcPr>
                  <w:tcW w:w="1578" w:type="dxa"/>
                  <w:vAlign w:val="center"/>
                </w:tcPr>
                <w:p w14:paraId="73A9D6BC">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04-16</w:t>
                  </w:r>
                </w:p>
              </w:tc>
              <w:tc>
                <w:tcPr>
                  <w:tcW w:w="1429" w:type="dxa"/>
                  <w:vAlign w:val="center"/>
                </w:tcPr>
                <w:p w14:paraId="7AC524FE">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6DA0F2B9">
                  <w:pPr>
                    <w:numPr>
                      <w:ilvl w:val="0"/>
                      <w:numId w:val="0"/>
                    </w:numPr>
                    <w:jc w:val="center"/>
                    <w:rPr>
                      <w:rFonts w:hint="eastAsia" w:eastAsia="仿宋_GB2312"/>
                      <w:b w:val="0"/>
                      <w:bCs w:val="0"/>
                      <w:color w:val="auto"/>
                      <w:sz w:val="24"/>
                      <w:szCs w:val="24"/>
                      <w:vertAlign w:val="baseline"/>
                      <w:lang w:eastAsia="zh-CN"/>
                    </w:rPr>
                  </w:pPr>
                </w:p>
              </w:tc>
            </w:tr>
            <w:tr w14:paraId="1AA5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100F654">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w:t>
                  </w:r>
                </w:p>
              </w:tc>
              <w:tc>
                <w:tcPr>
                  <w:tcW w:w="1911" w:type="dxa"/>
                  <w:vAlign w:val="center"/>
                </w:tcPr>
                <w:p w14:paraId="3FA89292">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穿刺针</w:t>
                  </w:r>
                </w:p>
              </w:tc>
              <w:tc>
                <w:tcPr>
                  <w:tcW w:w="1578" w:type="dxa"/>
                  <w:vAlign w:val="center"/>
                </w:tcPr>
                <w:p w14:paraId="54D5A5DD">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04-19</w:t>
                  </w:r>
                </w:p>
              </w:tc>
              <w:tc>
                <w:tcPr>
                  <w:tcW w:w="1429" w:type="dxa"/>
                  <w:vAlign w:val="center"/>
                </w:tcPr>
                <w:p w14:paraId="37AAF92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7B476CD9">
                  <w:pPr>
                    <w:numPr>
                      <w:ilvl w:val="0"/>
                      <w:numId w:val="0"/>
                    </w:numPr>
                    <w:jc w:val="center"/>
                    <w:rPr>
                      <w:rFonts w:hint="eastAsia" w:eastAsia="仿宋_GB2312"/>
                      <w:b w:val="0"/>
                      <w:bCs w:val="0"/>
                      <w:color w:val="auto"/>
                      <w:sz w:val="24"/>
                      <w:szCs w:val="24"/>
                      <w:vertAlign w:val="baseline"/>
                      <w:lang w:eastAsia="zh-CN"/>
                    </w:rPr>
                  </w:pPr>
                </w:p>
              </w:tc>
            </w:tr>
            <w:tr w14:paraId="74E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BCC296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w:t>
                  </w:r>
                </w:p>
              </w:tc>
              <w:tc>
                <w:tcPr>
                  <w:tcW w:w="1911" w:type="dxa"/>
                  <w:vAlign w:val="center"/>
                </w:tcPr>
                <w:p w14:paraId="19DF15E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升降器</w:t>
                  </w:r>
                </w:p>
              </w:tc>
              <w:tc>
                <w:tcPr>
                  <w:tcW w:w="1578" w:type="dxa"/>
                  <w:vAlign w:val="center"/>
                </w:tcPr>
                <w:p w14:paraId="0169BB4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04-07/04-08</w:t>
                  </w:r>
                </w:p>
              </w:tc>
              <w:tc>
                <w:tcPr>
                  <w:tcW w:w="1429" w:type="dxa"/>
                  <w:vAlign w:val="center"/>
                </w:tcPr>
                <w:p w14:paraId="7565F0F6">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1429" w:type="dxa"/>
                  <w:vAlign w:val="center"/>
                </w:tcPr>
                <w:p w14:paraId="7C4072B6">
                  <w:pPr>
                    <w:numPr>
                      <w:ilvl w:val="0"/>
                      <w:numId w:val="0"/>
                    </w:numPr>
                    <w:jc w:val="center"/>
                    <w:rPr>
                      <w:rFonts w:hint="eastAsia" w:eastAsia="仿宋_GB2312"/>
                      <w:b w:val="0"/>
                      <w:bCs w:val="0"/>
                      <w:color w:val="auto"/>
                      <w:sz w:val="24"/>
                      <w:szCs w:val="24"/>
                      <w:vertAlign w:val="baseline"/>
                      <w:lang w:eastAsia="zh-CN"/>
                    </w:rPr>
                  </w:pPr>
                </w:p>
              </w:tc>
            </w:tr>
            <w:tr w14:paraId="074C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0B0733F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w:t>
                  </w:r>
                </w:p>
              </w:tc>
              <w:tc>
                <w:tcPr>
                  <w:tcW w:w="1911" w:type="dxa"/>
                  <w:vAlign w:val="center"/>
                </w:tcPr>
                <w:p w14:paraId="6FBC99C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挂钩</w:t>
                  </w:r>
                </w:p>
              </w:tc>
              <w:tc>
                <w:tcPr>
                  <w:tcW w:w="1578" w:type="dxa"/>
                  <w:vAlign w:val="center"/>
                </w:tcPr>
                <w:p w14:paraId="77ED74A6">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04-09</w:t>
                  </w:r>
                </w:p>
              </w:tc>
              <w:tc>
                <w:tcPr>
                  <w:tcW w:w="1429" w:type="dxa"/>
                  <w:vAlign w:val="center"/>
                </w:tcPr>
                <w:p w14:paraId="3157C46D">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0D6564BC">
                  <w:pPr>
                    <w:numPr>
                      <w:ilvl w:val="0"/>
                      <w:numId w:val="0"/>
                    </w:numPr>
                    <w:jc w:val="center"/>
                    <w:rPr>
                      <w:rFonts w:hint="eastAsia" w:eastAsia="仿宋_GB2312"/>
                      <w:b w:val="0"/>
                      <w:bCs w:val="0"/>
                      <w:color w:val="auto"/>
                      <w:sz w:val="24"/>
                      <w:szCs w:val="24"/>
                      <w:vertAlign w:val="baseline"/>
                      <w:lang w:eastAsia="zh-CN"/>
                    </w:rPr>
                  </w:pPr>
                </w:p>
              </w:tc>
            </w:tr>
            <w:tr w14:paraId="7147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98A003B">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w:t>
                  </w:r>
                </w:p>
              </w:tc>
              <w:tc>
                <w:tcPr>
                  <w:tcW w:w="1911" w:type="dxa"/>
                  <w:vAlign w:val="center"/>
                </w:tcPr>
                <w:p w14:paraId="4CF7F30F">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挂钩</w:t>
                  </w:r>
                </w:p>
              </w:tc>
              <w:tc>
                <w:tcPr>
                  <w:tcW w:w="1578" w:type="dxa"/>
                  <w:vAlign w:val="center"/>
                </w:tcPr>
                <w:p w14:paraId="4767FE02">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04-10</w:t>
                  </w:r>
                </w:p>
              </w:tc>
              <w:tc>
                <w:tcPr>
                  <w:tcW w:w="1429" w:type="dxa"/>
                  <w:vAlign w:val="center"/>
                </w:tcPr>
                <w:p w14:paraId="79FFDA95">
                  <w:pPr>
                    <w:keepNext w:val="0"/>
                    <w:keepLines w:val="0"/>
                    <w:widowControl/>
                    <w:suppressLineNumbers w:val="0"/>
                    <w:jc w:val="center"/>
                    <w:textAlignment w:val="center"/>
                    <w:rPr>
                      <w:rFonts w:hint="eastAsia" w:eastAsia="仿宋_GB2312"/>
                      <w:b w:val="0"/>
                      <w:bCs w:val="0"/>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1429" w:type="dxa"/>
                  <w:vAlign w:val="center"/>
                </w:tcPr>
                <w:p w14:paraId="046A47DC">
                  <w:pPr>
                    <w:numPr>
                      <w:ilvl w:val="0"/>
                      <w:numId w:val="0"/>
                    </w:numPr>
                    <w:jc w:val="center"/>
                    <w:rPr>
                      <w:rFonts w:hint="eastAsia" w:eastAsia="仿宋_GB2312"/>
                      <w:b w:val="0"/>
                      <w:bCs w:val="0"/>
                      <w:color w:val="auto"/>
                      <w:sz w:val="24"/>
                      <w:szCs w:val="24"/>
                      <w:vertAlign w:val="baseline"/>
                      <w:lang w:eastAsia="zh-CN"/>
                    </w:rPr>
                  </w:pPr>
                </w:p>
              </w:tc>
            </w:tr>
            <w:tr w14:paraId="1D5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6" w:type="dxa"/>
                  <w:gridSpan w:val="3"/>
                  <w:vAlign w:val="center"/>
                </w:tcPr>
                <w:p w14:paraId="2B266CE2">
                  <w:pPr>
                    <w:numPr>
                      <w:ilvl w:val="0"/>
                      <w:numId w:val="0"/>
                    </w:numPr>
                    <w:jc w:val="center"/>
                    <w:rPr>
                      <w:rFonts w:hint="eastAsia" w:eastAsia="仿宋_GB2312"/>
                      <w:b w:val="0"/>
                      <w:bCs w:val="0"/>
                      <w:color w:val="auto"/>
                      <w:sz w:val="24"/>
                      <w:szCs w:val="24"/>
                      <w:vertAlign w:val="baseline"/>
                      <w:lang w:eastAsia="zh-CN"/>
                    </w:rPr>
                  </w:pPr>
                  <w:r>
                    <w:rPr>
                      <w:rFonts w:hint="eastAsia"/>
                      <w:b w:val="0"/>
                      <w:bCs w:val="0"/>
                      <w:color w:val="auto"/>
                      <w:sz w:val="24"/>
                      <w:szCs w:val="24"/>
                      <w:vertAlign w:val="baseline"/>
                      <w:lang w:val="en-US" w:eastAsia="zh-CN"/>
                    </w:rPr>
                    <w:t>合计</w:t>
                  </w:r>
                </w:p>
              </w:tc>
              <w:tc>
                <w:tcPr>
                  <w:tcW w:w="1429" w:type="dxa"/>
                  <w:vAlign w:val="center"/>
                </w:tcPr>
                <w:p w14:paraId="70ECE89A">
                  <w:pPr>
                    <w:numPr>
                      <w:ilvl w:val="0"/>
                      <w:numId w:val="0"/>
                    </w:numPr>
                    <w:jc w:val="center"/>
                    <w:rPr>
                      <w:rFonts w:hint="default" w:eastAsia="仿宋_GB2312"/>
                      <w:b w:val="0"/>
                      <w:bCs w:val="0"/>
                      <w:color w:val="auto"/>
                      <w:sz w:val="24"/>
                      <w:szCs w:val="24"/>
                      <w:vertAlign w:val="baseline"/>
                      <w:lang w:val="en-US" w:eastAsia="zh-CN"/>
                    </w:rPr>
                  </w:pPr>
                  <w:r>
                    <w:rPr>
                      <w:rFonts w:hint="eastAsia"/>
                      <w:b w:val="0"/>
                      <w:bCs w:val="0"/>
                      <w:color w:val="auto"/>
                      <w:sz w:val="24"/>
                      <w:szCs w:val="24"/>
                      <w:vertAlign w:val="baseline"/>
                      <w:lang w:val="en-US" w:eastAsia="zh-CN"/>
                    </w:rPr>
                    <w:t>15</w:t>
                  </w:r>
                </w:p>
              </w:tc>
              <w:tc>
                <w:tcPr>
                  <w:tcW w:w="1429" w:type="dxa"/>
                  <w:vAlign w:val="center"/>
                </w:tcPr>
                <w:p w14:paraId="2A00C8D8">
                  <w:pPr>
                    <w:numPr>
                      <w:ilvl w:val="0"/>
                      <w:numId w:val="0"/>
                    </w:numPr>
                    <w:jc w:val="center"/>
                    <w:rPr>
                      <w:rFonts w:hint="eastAsia" w:eastAsia="仿宋_GB2312"/>
                      <w:b w:val="0"/>
                      <w:bCs w:val="0"/>
                      <w:color w:val="auto"/>
                      <w:sz w:val="24"/>
                      <w:szCs w:val="24"/>
                      <w:vertAlign w:val="baseline"/>
                      <w:lang w:eastAsia="zh-CN"/>
                    </w:rPr>
                  </w:pPr>
                </w:p>
              </w:tc>
            </w:tr>
          </w:tbl>
          <w:p w14:paraId="114BAE6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heme="minorBidi"/>
                <w:b/>
                <w:bCs/>
                <w:kern w:val="2"/>
                <w:sz w:val="24"/>
                <w:szCs w:val="24"/>
                <w:highlight w:val="none"/>
                <w:lang w:val="en-US" w:eastAsia="zh-CN" w:bidi="ar-SA"/>
              </w:rPr>
            </w:pPr>
          </w:p>
          <w:p w14:paraId="2974AB2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heme="minorBidi"/>
                <w:b/>
                <w:bCs/>
                <w:kern w:val="2"/>
                <w:sz w:val="24"/>
                <w:szCs w:val="24"/>
                <w:highlight w:val="none"/>
                <w:lang w:val="en-US" w:eastAsia="zh-CN" w:bidi="ar-SA"/>
              </w:rPr>
            </w:pPr>
            <w:r>
              <w:rPr>
                <w:rFonts w:hint="eastAsia" w:ascii="宋体" w:hAnsi="宋体" w:eastAsia="宋体" w:cstheme="minorBidi"/>
                <w:b/>
                <w:bCs/>
                <w:kern w:val="2"/>
                <w:sz w:val="24"/>
                <w:szCs w:val="24"/>
                <w:highlight w:val="none"/>
                <w:lang w:val="en-US" w:eastAsia="zh-CN" w:bidi="ar-SA"/>
              </w:rPr>
              <w:t>四、售后服务：</w:t>
            </w:r>
          </w:p>
          <w:p w14:paraId="00AE7501">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default"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整机保修：≥2年</w:t>
            </w:r>
            <w:bookmarkStart w:id="0" w:name="_GoBack"/>
            <w:bookmarkEnd w:id="0"/>
          </w:p>
          <w:p w14:paraId="26B82F6B">
            <w:pPr>
              <w:numPr>
                <w:ilvl w:val="0"/>
                <w:numId w:val="0"/>
              </w:numPr>
              <w:jc w:val="both"/>
              <w:rPr>
                <w:rFonts w:hint="default"/>
                <w:b/>
                <w:bCs/>
                <w:sz w:val="24"/>
                <w:szCs w:val="24"/>
                <w:vertAlign w:val="baseline"/>
                <w:lang w:val="en-US" w:eastAsia="zh-CN"/>
              </w:rPr>
            </w:pPr>
          </w:p>
        </w:tc>
      </w:tr>
    </w:tbl>
    <w:p w14:paraId="0382D05C">
      <w:pPr>
        <w:pStyle w:val="17"/>
        <w:outlineLvl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9F565"/>
    <w:multiLevelType w:val="singleLevel"/>
    <w:tmpl w:val="4249F565"/>
    <w:lvl w:ilvl="0" w:tentative="0">
      <w:start w:val="1"/>
      <w:numFmt w:val="decimal"/>
      <w:lvlText w:val="(%1)"/>
      <w:lvlJc w:val="left"/>
      <w:pPr>
        <w:ind w:left="425" w:hanging="425"/>
      </w:pPr>
      <w:rPr>
        <w:rFonts w:hint="default"/>
      </w:rPr>
    </w:lvl>
  </w:abstractNum>
  <w:abstractNum w:abstractNumId="1">
    <w:nsid w:val="42A57BC5"/>
    <w:multiLevelType w:val="singleLevel"/>
    <w:tmpl w:val="42A57BC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B61F85"/>
    <w:rsid w:val="00DA5D87"/>
    <w:rsid w:val="05A377C1"/>
    <w:rsid w:val="0C906183"/>
    <w:rsid w:val="0D9C438F"/>
    <w:rsid w:val="10D17218"/>
    <w:rsid w:val="1731079A"/>
    <w:rsid w:val="19C628DF"/>
    <w:rsid w:val="1C042A1F"/>
    <w:rsid w:val="20784C33"/>
    <w:rsid w:val="213913EF"/>
    <w:rsid w:val="23D53901"/>
    <w:rsid w:val="24D2209E"/>
    <w:rsid w:val="24F0150B"/>
    <w:rsid w:val="2C47167C"/>
    <w:rsid w:val="2F80457E"/>
    <w:rsid w:val="3082085A"/>
    <w:rsid w:val="349E5471"/>
    <w:rsid w:val="36D47654"/>
    <w:rsid w:val="38D526E1"/>
    <w:rsid w:val="394B75AF"/>
    <w:rsid w:val="3DA7680A"/>
    <w:rsid w:val="46D76972"/>
    <w:rsid w:val="481007AD"/>
    <w:rsid w:val="496F6108"/>
    <w:rsid w:val="4A350AD4"/>
    <w:rsid w:val="4AFA7E0D"/>
    <w:rsid w:val="4EC10F8B"/>
    <w:rsid w:val="4EDA651C"/>
    <w:rsid w:val="503C735D"/>
    <w:rsid w:val="51051655"/>
    <w:rsid w:val="51277097"/>
    <w:rsid w:val="52A05BEE"/>
    <w:rsid w:val="52A13E2E"/>
    <w:rsid w:val="54D97240"/>
    <w:rsid w:val="55173102"/>
    <w:rsid w:val="59113959"/>
    <w:rsid w:val="5C605C82"/>
    <w:rsid w:val="625A5BD1"/>
    <w:rsid w:val="694B384C"/>
    <w:rsid w:val="6A454942"/>
    <w:rsid w:val="6B415719"/>
    <w:rsid w:val="6CFB554B"/>
    <w:rsid w:val="76231308"/>
    <w:rsid w:val="7B2A7C2F"/>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4">
    <w:name w:val="footer"/>
    <w:basedOn w:val="1"/>
    <w:link w:val="13"/>
    <w:qFormat/>
    <w:uiPriority w:val="0"/>
    <w:pPr>
      <w:tabs>
        <w:tab w:val="center" w:pos="4513"/>
        <w:tab w:val="right" w:pos="9026"/>
      </w:tabs>
      <w:snapToGrid w:val="0"/>
      <w:jc w:val="left"/>
    </w:pPr>
    <w:rPr>
      <w:sz w:val="18"/>
      <w:szCs w:val="18"/>
    </w:rPr>
  </w:style>
  <w:style w:type="paragraph" w:styleId="5">
    <w:name w:val="header"/>
    <w:basedOn w:val="1"/>
    <w:link w:val="12"/>
    <w:qFormat/>
    <w:uiPriority w:val="0"/>
    <w:pPr>
      <w:tabs>
        <w:tab w:val="center" w:pos="4513"/>
        <w:tab w:val="right" w:pos="902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11">
    <w:name w:val="No Spacing"/>
    <w:qFormat/>
    <w:uiPriority w:val="1"/>
    <w:rPr>
      <w:rFonts w:ascii="Calibri" w:hAnsi="Calibri" w:eastAsia="宋体" w:cs="Times New Roman"/>
      <w:sz w:val="22"/>
      <w:szCs w:val="22"/>
      <w:lang w:val="en-US" w:eastAsia="zh-CN" w:bidi="ar-SA"/>
    </w:rPr>
  </w:style>
  <w:style w:type="character" w:customStyle="1" w:styleId="12">
    <w:name w:val="页眉 字符"/>
    <w:basedOn w:val="9"/>
    <w:link w:val="5"/>
    <w:qFormat/>
    <w:uiPriority w:val="0"/>
    <w:rPr>
      <w:rFonts w:ascii="Calibri" w:hAnsi="Calibri" w:eastAsia="宋体" w:cs="Times New Roman"/>
      <w:kern w:val="2"/>
      <w:sz w:val="18"/>
      <w:szCs w:val="18"/>
    </w:rPr>
  </w:style>
  <w:style w:type="character" w:customStyle="1" w:styleId="13">
    <w:name w:val="页脚 字符"/>
    <w:basedOn w:val="9"/>
    <w:link w:val="4"/>
    <w:qFormat/>
    <w:uiPriority w:val="0"/>
    <w:rPr>
      <w:rFonts w:ascii="Calibri" w:hAnsi="Calibri" w:eastAsia="宋体" w:cs="Times New Roman"/>
      <w:kern w:val="2"/>
      <w:sz w:val="18"/>
      <w:szCs w:val="18"/>
    </w:rPr>
  </w:style>
  <w:style w:type="paragraph" w:customStyle="1" w:styleId="14">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15">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16">
    <w:name w:val="List Paragraph"/>
    <w:basedOn w:val="1"/>
    <w:autoRedefine/>
    <w:qFormat/>
    <w:uiPriority w:val="34"/>
    <w:pPr>
      <w:ind w:firstLine="420" w:firstLineChars="200"/>
    </w:pPr>
  </w:style>
  <w:style w:type="paragraph" w:customStyle="1" w:styleId="17">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18">
    <w:name w:val="列出段落1"/>
    <w:basedOn w:val="1"/>
    <w:qFormat/>
    <w:uiPriority w:val="34"/>
    <w:pPr>
      <w:ind w:firstLine="420" w:firstLineChars="200"/>
      <w:jc w:val="left"/>
    </w:pPr>
    <w:rPr>
      <w:rFonts w:ascii="Courier New" w:hAnsi="Courier New"/>
      <w:snapToGrid w:val="0"/>
      <w:kern w:val="0"/>
      <w:sz w:val="24"/>
      <w:szCs w:val="20"/>
      <w:lang w:eastAsia="en-US"/>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1393</Words>
  <Characters>1498</Characters>
  <Lines>8</Lines>
  <Paragraphs>2</Paragraphs>
  <TotalTime>3</TotalTime>
  <ScaleCrop>false</ScaleCrop>
  <LinksUpToDate>false</LinksUpToDate>
  <CharactersWithSpaces>1588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虞美人</cp:lastModifiedBy>
  <dcterms:modified xsi:type="dcterms:W3CDTF">2026-05-22T09:01:43Z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452A876C56F04DD69C1E68420AADCEF7_13</vt:lpwstr>
  </property>
  <property fmtid="{D5CDD505-2E9C-101B-9397-08002B2CF9AE}" pid="4" name="KSOTemplateDocerSaveRecord">
    <vt:lpwstr>eyJoZGlkIjoiZjEyMjk5NjY4NGE2YjYzMzEyYTMzNTM3N2YwMzYyMjkiLCJ1c2VySWQiOiIxMTU2MzA1NzkzIn0=</vt:lpwstr>
  </property>
</Properties>
</file>