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024E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B3C5C">
            <w:pPr>
              <w:widowControl/>
              <w:jc w:val="center"/>
              <w:textAlignment w:val="center"/>
              <w:rPr>
                <w:rFonts w:ascii="FangSong_GB2312" w:hAnsi="FangSong_GB2312" w:eastAsia="FangSong_GB2312" w:cs="FangSong_GB2312"/>
                <w:b/>
                <w:bCs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贵州航天医院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商遴选公告</w:t>
            </w:r>
          </w:p>
        </w:tc>
      </w:tr>
      <w:tr w14:paraId="08F37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C146FB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一、项目基本情况：</w:t>
            </w:r>
          </w:p>
        </w:tc>
      </w:tr>
      <w:tr w14:paraId="261E4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8600">
            <w:pPr>
              <w:rPr>
                <w:rFonts w:hint="default" w:ascii="FangSong_GB2312" w:hAnsi="FangSong_GB2312" w:eastAsia="FangSong_GB2312" w:cs="FangSong_GB2312"/>
                <w:color w:val="000000"/>
                <w:sz w:val="24"/>
                <w:lang w:val="en-US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项目名称：贵州航天医院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商遴选</w:t>
            </w:r>
          </w:p>
        </w:tc>
      </w:tr>
      <w:tr w14:paraId="4746C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7F16">
            <w:pPr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采购方式：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竞争性磋商</w:t>
            </w:r>
          </w:p>
        </w:tc>
      </w:tr>
      <w:tr w14:paraId="21FB5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78010">
            <w:pP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 xml:space="preserve">    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预算金额：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根据实际发生数量结算</w:t>
            </w:r>
          </w:p>
        </w:tc>
      </w:tr>
      <w:tr w14:paraId="6EFDE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2371A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最高限价：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见附件1</w:t>
            </w:r>
          </w:p>
        </w:tc>
      </w:tr>
      <w:tr w14:paraId="07E5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BF9A">
            <w:pPr>
              <w:widowControl/>
              <w:ind w:firstLine="480" w:firstLineChars="20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采购需求：遴选五金材料类合格供应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商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一家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val="en-US" w:eastAsia="zh-CN" w:bidi="ar"/>
              </w:rPr>
              <w:t>需填写报价表（请自行下载填写，请注意！为便于核算，报价表中需计算并填写所报品目的最高限价合计及报价合计，未报价的品目均填写“/”。请同时提供U盘Excel表格，报价表见附件1）</w:t>
            </w:r>
            <w:r>
              <w:rPr>
                <w:rFonts w:hint="eastAsia" w:ascii="FangSong_GB2312" w:hAnsi="FangSong_GB2312" w:eastAsia="FangSong_GB2312" w:cs="FangSong_GB2312"/>
                <w:b w:val="0"/>
                <w:bCs w:val="0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评分表见附件2。</w:t>
            </w:r>
          </w:p>
        </w:tc>
      </w:tr>
      <w:tr w14:paraId="521B5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2E48">
            <w:pPr>
              <w:ind w:firstLine="480" w:firstLineChars="200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有效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期限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：签订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框架协议，有效期为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2年，合同一年一签。</w:t>
            </w:r>
          </w:p>
        </w:tc>
      </w:tr>
      <w:tr w14:paraId="38B15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CE5F6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合同履行期限：合同签订之日起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3个工作日内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履行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DF57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E49AF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交货地点或服务地点：贵州航天医院</w:t>
            </w:r>
          </w:p>
        </w:tc>
      </w:tr>
      <w:tr w14:paraId="7791B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52DE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二、投标人资格要求：</w:t>
            </w:r>
          </w:p>
        </w:tc>
      </w:tr>
      <w:tr w14:paraId="62D49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EFC28">
            <w:pPr>
              <w:widowControl/>
              <w:numPr>
                <w:ilvl w:val="0"/>
                <w:numId w:val="0"/>
              </w:numPr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具备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独立承担民事责任的能力，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如营业执照、自然人身份证明等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4FBC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C5B6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具有履行合同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所必需的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能力(资料或承诺)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3B87B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D95EB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提供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不是失信被执行人、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无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重大税收违法案件当事人等的承诺或资料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477D5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80F10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是否接受联合体投标:否</w:t>
            </w:r>
          </w:p>
        </w:tc>
      </w:tr>
      <w:tr w14:paraId="735CB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14EA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三、获取采购文件</w:t>
            </w:r>
          </w:p>
        </w:tc>
      </w:tr>
      <w:tr w14:paraId="0881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10A2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个工作日内</w:t>
            </w:r>
          </w:p>
        </w:tc>
      </w:tr>
      <w:tr w14:paraId="5226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3479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获取采购文件的地点或方式：挂网公告</w:t>
            </w:r>
          </w:p>
        </w:tc>
      </w:tr>
      <w:tr w14:paraId="2C950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6E57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 xml:space="preserve">    是否交纳投标保证金（交纳方式）：否</w:t>
            </w:r>
          </w:p>
        </w:tc>
      </w:tr>
      <w:tr w14:paraId="2F1A2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3AC5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四、响应文件提交</w:t>
            </w:r>
          </w:p>
        </w:tc>
      </w:tr>
      <w:tr w14:paraId="6C2A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92BC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截止时间：自本公告发布之日起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个工作日内</w:t>
            </w:r>
          </w:p>
        </w:tc>
      </w:tr>
      <w:tr w14:paraId="5929A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62F">
            <w:pPr>
              <w:widowControl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 xml:space="preserve">    地点：贵州航天医院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外科综合楼一楼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采购办赵老师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bidi="ar"/>
              </w:rPr>
              <w:t>收</w:t>
            </w:r>
          </w:p>
        </w:tc>
      </w:tr>
      <w:tr w14:paraId="73DD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F9A13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响应文件投递方式：现场投递或邮寄投递</w:t>
            </w:r>
          </w:p>
        </w:tc>
      </w:tr>
      <w:tr w14:paraId="7A29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A23E2">
            <w:pPr>
              <w:widowControl/>
              <w:ind w:firstLine="480" w:firstLineChars="200"/>
              <w:jc w:val="left"/>
              <w:textAlignment w:val="center"/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投标人要求：需由法人或法人委托的代理人持“授权委托书”进行投递，邮寄需邮寄人为法人或代理人，代理人需附“授权委托书”。</w:t>
            </w:r>
          </w:p>
        </w:tc>
      </w:tr>
      <w:tr w14:paraId="4CFCD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E1E86">
            <w:pPr>
              <w:widowControl/>
              <w:ind w:firstLine="480" w:firstLineChars="200"/>
              <w:jc w:val="left"/>
              <w:textAlignment w:val="center"/>
              <w:rPr>
                <w:rFonts w:hint="default" w:ascii="FangSong_GB2312" w:hAnsi="FangSong_GB2312" w:eastAsia="FangSong_GB2312" w:cs="FangSong_GB2312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投标文件需为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eastAsia="zh-CN" w:bidi="ar"/>
              </w:rPr>
              <w:t>纸质版，</w:t>
            </w:r>
            <w:r>
              <w:rPr>
                <w:rFonts w:hint="eastAsia" w:ascii="FangSong_GB2312" w:hAnsi="FangSong_GB2312" w:eastAsia="FangSong_GB2312" w:cs="FangSong_GB2312"/>
                <w:color w:val="auto"/>
                <w:kern w:val="0"/>
                <w:sz w:val="24"/>
                <w:lang w:val="en-US" w:eastAsia="zh-CN" w:bidi="ar"/>
              </w:rPr>
              <w:t>胶装成册，一正两副，内含目录及页码，密封提交；封面需标注所投项目名称。</w:t>
            </w:r>
          </w:p>
        </w:tc>
      </w:tr>
      <w:tr w14:paraId="176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8554">
            <w:pPr>
              <w:widowControl/>
              <w:jc w:val="left"/>
              <w:textAlignment w:val="center"/>
              <w:rPr>
                <w:rFonts w:ascii="FangSong_GB2312" w:hAnsi="FangSong_GB2312" w:eastAsia="FangSong_GB2312" w:cs="FangSong_GB2312"/>
                <w:color w:val="000000"/>
                <w:sz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000000"/>
                <w:kern w:val="0"/>
                <w:sz w:val="24"/>
                <w:lang w:bidi="ar"/>
              </w:rPr>
              <w:t>五、联系人及联系方式：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val="en-US" w:eastAsia="zh-CN" w:bidi="ar"/>
              </w:rPr>
              <w:t>采购办陈老师</w:t>
            </w:r>
            <w:r>
              <w:rPr>
                <w:rFonts w:hint="eastAsia" w:ascii="FangSong_GB2312" w:hAnsi="FangSong_GB2312" w:eastAsia="FangSong_GB2312" w:cs="FangSong_GB2312"/>
                <w:color w:val="000000"/>
                <w:kern w:val="0"/>
                <w:sz w:val="24"/>
                <w:lang w:bidi="ar"/>
              </w:rPr>
              <w:t>，联系电话：0851-27677989</w:t>
            </w:r>
          </w:p>
        </w:tc>
      </w:tr>
    </w:tbl>
    <w:p w14:paraId="7025B5B7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96B89E1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55FB9300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21787E7E">
      <w:pPr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</w:p>
    <w:p w14:paraId="0D4FB766">
      <w:pPr>
        <w:rPr>
          <w:rFonts w:hint="default" w:ascii="仿宋" w:hAnsi="仿宋" w:eastAsia="仿宋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附件1：报价表请自行下载填写</w:t>
      </w:r>
      <w:r>
        <w:rPr>
          <w:rFonts w:hint="eastAsia" w:ascii="仿宋" w:hAnsi="仿宋" w:eastAsia="仿宋"/>
          <w:b/>
          <w:bCs w:val="0"/>
          <w:color w:val="auto"/>
          <w:sz w:val="28"/>
          <w:szCs w:val="28"/>
          <w:lang w:val="en-US" w:eastAsia="zh-CN"/>
        </w:rPr>
        <w:t>（需同时提供U盘Excel表格）</w:t>
      </w:r>
    </w:p>
    <w:p w14:paraId="7DE5D23D">
      <w:pPr>
        <w:pStyle w:val="8"/>
        <w:spacing w:before="0" w:beforeAutospacing="0" w:after="0" w:afterAutospacing="0" w:line="440" w:lineRule="exact"/>
        <w:jc w:val="left"/>
        <w:rPr>
          <w:rFonts w:hint="eastAsia" w:ascii="仿宋" w:hAnsi="仿宋" w:eastAsia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附件2：评分表</w:t>
      </w:r>
    </w:p>
    <w:tbl>
      <w:tblPr>
        <w:tblStyle w:val="10"/>
        <w:tblW w:w="88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475"/>
        <w:gridCol w:w="5413"/>
      </w:tblGrid>
      <w:tr w14:paraId="25CC7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44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评分项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4D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7D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0"/>
                <w:szCs w:val="20"/>
                <w:u w:val="none"/>
                <w:lang w:val="en-US" w:eastAsia="zh-CN" w:bidi="ar"/>
              </w:rPr>
              <w:t>评分标准</w:t>
            </w:r>
          </w:p>
        </w:tc>
      </w:tr>
      <w:tr w14:paraId="7397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E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2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7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报价覆盖700项及以上：得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报价覆盖600-699项：得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报价覆盖500-599项：得10分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报价覆盖500项以下：得0分</w:t>
            </w:r>
          </w:p>
        </w:tc>
      </w:tr>
      <w:tr w14:paraId="1B110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9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报价合理性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22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以已报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的报价总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除以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已报品目最高限价的总价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，分数最低的得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满分2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，其余按分数最低顺位依次递减3分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673A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供应保障能力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A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含交货期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、物流、应急调配且详细可行的说明得15分，较完善得10分，内容简单得5分，不提供不得分</w:t>
            </w:r>
          </w:p>
        </w:tc>
      </w:tr>
      <w:tr w14:paraId="6B51C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质量与售后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3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提供原厂正品承诺得5分，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质保期≥6个月且24小时响应退换货得10分</w:t>
            </w:r>
          </w:p>
        </w:tc>
      </w:tr>
      <w:tr w14:paraId="1A0A1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同类项目业绩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近3年有3个及以上五金框架供应项目得15分，2个得10分，1个得5分，无得0分</w:t>
            </w:r>
          </w:p>
        </w:tc>
      </w:tr>
      <w:tr w14:paraId="7B45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信用良好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3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无失信记录得5分，有则不得分</w:t>
            </w:r>
          </w:p>
        </w:tc>
      </w:tr>
      <w:tr w14:paraId="6527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100分</w:t>
            </w:r>
          </w:p>
        </w:tc>
        <w:tc>
          <w:tcPr>
            <w:tcW w:w="5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F550F96">
      <w:pPr>
        <w:tabs>
          <w:tab w:val="left" w:pos="513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33ECE"/>
    <w:rsid w:val="00F46D15"/>
    <w:rsid w:val="020E3E06"/>
    <w:rsid w:val="02F76F90"/>
    <w:rsid w:val="04567CE7"/>
    <w:rsid w:val="053E2C54"/>
    <w:rsid w:val="058B49DF"/>
    <w:rsid w:val="06502E2E"/>
    <w:rsid w:val="07302A71"/>
    <w:rsid w:val="0A474359"/>
    <w:rsid w:val="0A4C42D3"/>
    <w:rsid w:val="0C751D17"/>
    <w:rsid w:val="0D571796"/>
    <w:rsid w:val="0ECD6DF7"/>
    <w:rsid w:val="0FA933C0"/>
    <w:rsid w:val="102B0279"/>
    <w:rsid w:val="1246139A"/>
    <w:rsid w:val="13D824C6"/>
    <w:rsid w:val="1444190A"/>
    <w:rsid w:val="14B46A8F"/>
    <w:rsid w:val="1609105D"/>
    <w:rsid w:val="16E01B81"/>
    <w:rsid w:val="17716EB9"/>
    <w:rsid w:val="179922EA"/>
    <w:rsid w:val="1BDD3A15"/>
    <w:rsid w:val="1DF1305D"/>
    <w:rsid w:val="20A933D4"/>
    <w:rsid w:val="22E91FFA"/>
    <w:rsid w:val="23664E49"/>
    <w:rsid w:val="23783F08"/>
    <w:rsid w:val="24B623B0"/>
    <w:rsid w:val="24C525F3"/>
    <w:rsid w:val="25382DC5"/>
    <w:rsid w:val="27A71D1F"/>
    <w:rsid w:val="28626115"/>
    <w:rsid w:val="2A5306A1"/>
    <w:rsid w:val="2A77438F"/>
    <w:rsid w:val="2D23184C"/>
    <w:rsid w:val="2D3C366E"/>
    <w:rsid w:val="2D850E81"/>
    <w:rsid w:val="2E094915"/>
    <w:rsid w:val="2EDB6D2D"/>
    <w:rsid w:val="2F854E58"/>
    <w:rsid w:val="32B048E2"/>
    <w:rsid w:val="33DF3513"/>
    <w:rsid w:val="347322B4"/>
    <w:rsid w:val="35270760"/>
    <w:rsid w:val="36883480"/>
    <w:rsid w:val="38122627"/>
    <w:rsid w:val="388258F2"/>
    <w:rsid w:val="392751D2"/>
    <w:rsid w:val="3971644D"/>
    <w:rsid w:val="42175028"/>
    <w:rsid w:val="431E7646"/>
    <w:rsid w:val="43FA3C0F"/>
    <w:rsid w:val="440E1469"/>
    <w:rsid w:val="442C0618"/>
    <w:rsid w:val="44692B43"/>
    <w:rsid w:val="45AC0F39"/>
    <w:rsid w:val="47531003"/>
    <w:rsid w:val="4B334999"/>
    <w:rsid w:val="501716A5"/>
    <w:rsid w:val="50FE3E8B"/>
    <w:rsid w:val="56E822F9"/>
    <w:rsid w:val="5E1D5BB8"/>
    <w:rsid w:val="618B1EF3"/>
    <w:rsid w:val="627B3D15"/>
    <w:rsid w:val="651B358E"/>
    <w:rsid w:val="65E010F3"/>
    <w:rsid w:val="67957627"/>
    <w:rsid w:val="67EC1211"/>
    <w:rsid w:val="68703BF0"/>
    <w:rsid w:val="6D5D539B"/>
    <w:rsid w:val="6E641258"/>
    <w:rsid w:val="6FE70C3C"/>
    <w:rsid w:val="72DD0F04"/>
    <w:rsid w:val="72F33ECE"/>
    <w:rsid w:val="72F773E8"/>
    <w:rsid w:val="73F92CEC"/>
    <w:rsid w:val="7422425C"/>
    <w:rsid w:val="769A4640"/>
    <w:rsid w:val="77306B9A"/>
    <w:rsid w:val="79652DD0"/>
    <w:rsid w:val="7A681AC4"/>
    <w:rsid w:val="7BBB190C"/>
    <w:rsid w:val="7C423286"/>
    <w:rsid w:val="7C477787"/>
    <w:rsid w:val="7EC3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ind w:firstLine="420" w:firstLineChars="200"/>
    </w:pPr>
    <w:rPr>
      <w:rFonts w:ascii="Tahoma" w:hAnsi="Tahoma"/>
    </w:rPr>
  </w:style>
  <w:style w:type="paragraph" w:styleId="7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8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Times New Roman"/>
      <w:b/>
      <w:sz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13">
    <w:name w:val="正文1"/>
    <w:qFormat/>
    <w:uiPriority w:val="0"/>
    <w:pPr>
      <w:keepNext/>
      <w:keepLines/>
      <w:spacing w:beforeLines="50" w:afterLines="50" w:line="360" w:lineRule="exact"/>
      <w:ind w:firstLine="200" w:firstLineChars="200"/>
    </w:pPr>
    <w:rPr>
      <w:rFonts w:ascii="仿宋_GB2312" w:hAnsi="宋体" w:eastAsia="仿宋_GB2312" w:cs="Times New Roman"/>
      <w:color w:val="000000"/>
      <w:sz w:val="24"/>
      <w:szCs w:val="30"/>
      <w:lang w:val="en-GB" w:eastAsia="zh-CN" w:bidi="ar-SA"/>
    </w:rPr>
  </w:style>
  <w:style w:type="character" w:customStyle="1" w:styleId="14">
    <w:name w:val="标题 3 Char"/>
    <w:link w:val="3"/>
    <w:qFormat/>
    <w:uiPriority w:val="0"/>
    <w:rPr>
      <w:b/>
      <w:sz w:val="32"/>
    </w:rPr>
  </w:style>
  <w:style w:type="paragraph" w:styleId="15">
    <w:name w:val="List Paragraph"/>
    <w:basedOn w:val="1"/>
    <w:unhideWhenUsed/>
    <w:qFormat/>
    <w:uiPriority w:val="99"/>
    <w:pPr>
      <w:widowControl/>
      <w:spacing w:before="100" w:beforeAutospacing="1" w:after="100" w:afterAutospacing="1"/>
      <w:ind w:firstLine="420"/>
    </w:pPr>
    <w:rPr>
      <w:rFonts w:hint="default" w:ascii="Times New Roman" w:hAnsi="Times New Roman"/>
      <w:kern w:val="0"/>
    </w:rPr>
  </w:style>
  <w:style w:type="character" w:customStyle="1" w:styleId="16">
    <w:name w:val="font41"/>
    <w:basedOn w:val="12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51"/>
    <w:basedOn w:val="12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  <w:style w:type="character" w:customStyle="1" w:styleId="19">
    <w:name w:val="font3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0">
    <w:name w:val="font81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customStyle="1" w:styleId="21">
    <w:name w:val="font91"/>
    <w:basedOn w:val="12"/>
    <w:qFormat/>
    <w:uiPriority w:val="0"/>
    <w:rPr>
      <w:rFonts w:hint="eastAsia" w:ascii="仿宋" w:hAnsi="仿宋" w:eastAsia="仿宋" w:cs="仿宋"/>
      <w:b/>
      <w:bCs/>
      <w:color w:val="000000"/>
      <w:sz w:val="16"/>
      <w:szCs w:val="16"/>
      <w:u w:val="none"/>
      <w:vertAlign w:val="superscript"/>
    </w:rPr>
  </w:style>
  <w:style w:type="character" w:customStyle="1" w:styleId="22">
    <w:name w:val="font11"/>
    <w:basedOn w:val="1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895</Words>
  <Characters>952</Characters>
  <Lines>0</Lines>
  <Paragraphs>0</Paragraphs>
  <TotalTime>42</TotalTime>
  <ScaleCrop>false</ScaleCrop>
  <LinksUpToDate>false</LinksUpToDate>
  <CharactersWithSpaces>997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2025-03-17T08:30:00Z</dcterms:created>
  <dc:creator>Ikki</dc:creator>
  <cp:lastModifiedBy>WPS_1569745718</cp:lastModifiedBy>
  <cp:lastPrinted>2026-02-25T01:59:00Z</cp:lastPrinted>
  <dcterms:modified xsi:type="dcterms:W3CDTF">2026-08-05T07:40:00Z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30051539B32C496BA38FEC8205504A22_13</vt:lpwstr>
  </property>
  <property fmtid="{D5CDD505-2E9C-101B-9397-08002B2CF9AE}" pid="4" name="KSOTemplateDocerSaveRecord">
    <vt:lpwstr>eyJoZGlkIjoiZTYyMDczZGRhZjNiZjg5MTJhMWY4ZmJkZjE0ODlhZjQiLCJ1c2VySWQiOiI2Nzc3MDY5ODMifQ==</vt:lpwstr>
  </property>
</Properties>
</file>